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E228" w14:textId="239B6F29" w:rsidR="00850FE0" w:rsidRPr="00850FE0" w:rsidRDefault="00850FE0" w:rsidP="00850FE0">
      <w:pPr>
        <w:shd w:val="clear" w:color="auto" w:fill="FFFFFF"/>
        <w:spacing w:after="0" w:line="240" w:lineRule="auto"/>
        <w:jc w:val="center"/>
        <w:textAlignment w:val="top"/>
        <w:rPr>
          <w:rFonts w:ascii="Arial" w:eastAsia="Times New Roman" w:hAnsi="Arial" w:cs="Arial"/>
          <w:b/>
          <w:bCs/>
          <w:color w:val="373A36"/>
          <w:sz w:val="32"/>
          <w:szCs w:val="32"/>
          <w:lang w:eastAsia="en-GB"/>
        </w:rPr>
      </w:pPr>
      <w:r w:rsidRPr="00850FE0">
        <w:rPr>
          <w:rFonts w:ascii="Arial" w:eastAsia="Times New Roman" w:hAnsi="Arial" w:cs="Arial"/>
          <w:b/>
          <w:bCs/>
          <w:color w:val="373A36"/>
          <w:sz w:val="32"/>
          <w:szCs w:val="32"/>
          <w:lang w:eastAsia="en-GB"/>
        </w:rPr>
        <w:t>CADENT – PRIORITY SERVICES REGISTER INFORMATION</w:t>
      </w:r>
    </w:p>
    <w:p w14:paraId="220A1748" w14:textId="77777777" w:rsidR="00850FE0" w:rsidRDefault="00850FE0" w:rsidP="00850FE0">
      <w:pPr>
        <w:shd w:val="clear" w:color="auto" w:fill="FFFFFF"/>
        <w:spacing w:after="0" w:line="240" w:lineRule="auto"/>
        <w:textAlignment w:val="top"/>
        <w:rPr>
          <w:rFonts w:ascii="Arial" w:eastAsia="Times New Roman" w:hAnsi="Arial" w:cs="Arial"/>
          <w:color w:val="373A36"/>
          <w:sz w:val="24"/>
          <w:szCs w:val="24"/>
          <w:lang w:eastAsia="en-GB"/>
        </w:rPr>
      </w:pPr>
    </w:p>
    <w:p w14:paraId="535FF7EA" w14:textId="3583F2E5" w:rsidR="00850FE0" w:rsidRPr="008356EF" w:rsidRDefault="00850FE0" w:rsidP="00850FE0">
      <w:pPr>
        <w:shd w:val="clear" w:color="auto" w:fill="FFFFFF"/>
        <w:spacing w:after="0"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 xml:space="preserve">The Priority Services Register (PSR) is a way that we can help those who have extra communication, access or safety needs to </w:t>
      </w:r>
      <w:proofErr w:type="gramStart"/>
      <w:r w:rsidRPr="008356EF">
        <w:rPr>
          <w:rFonts w:ascii="Arial" w:eastAsia="Times New Roman" w:hAnsi="Arial" w:cs="Arial"/>
          <w:color w:val="373A36"/>
          <w:lang w:eastAsia="en-GB"/>
        </w:rPr>
        <w:t>gain equal access to the best possible service(s) at all times</w:t>
      </w:r>
      <w:proofErr w:type="gramEnd"/>
      <w:r w:rsidRPr="008356EF">
        <w:rPr>
          <w:rFonts w:ascii="Arial" w:eastAsia="Times New Roman" w:hAnsi="Arial" w:cs="Arial"/>
          <w:color w:val="373A36"/>
          <w:lang w:eastAsia="en-GB"/>
        </w:rPr>
        <w:t>. We understand that it can be a stressful time when your gas supply goes off, especially if you find yourself in a vulnerable situation, and the PSR helps us ensure that you can access the care that you deserve.</w:t>
      </w:r>
      <w:r w:rsidRPr="008356EF">
        <w:rPr>
          <w:rFonts w:ascii="Arial" w:eastAsia="Times New Roman" w:hAnsi="Arial" w:cs="Arial"/>
          <w:color w:val="373A36"/>
          <w:lang w:eastAsia="en-GB"/>
        </w:rPr>
        <w:br/>
      </w:r>
      <w:r w:rsidRPr="008356EF">
        <w:rPr>
          <w:rFonts w:ascii="Arial" w:eastAsia="Times New Roman" w:hAnsi="Arial" w:cs="Arial"/>
          <w:color w:val="373A36"/>
          <w:lang w:eastAsia="en-GB"/>
        </w:rPr>
        <w:br/>
      </w:r>
      <w:hyperlink r:id="rId8" w:anchor="JointhePSR" w:history="1">
        <w:r w:rsidRPr="008356EF">
          <w:rPr>
            <w:rFonts w:ascii="Arial" w:eastAsia="Times New Roman" w:hAnsi="Arial" w:cs="Arial"/>
            <w:color w:val="373A36"/>
            <w:u w:val="single"/>
            <w:lang w:eastAsia="en-GB"/>
          </w:rPr>
          <w:t>To join the Priority Services Register please complete our registration form</w:t>
        </w:r>
      </w:hyperlink>
      <w:r w:rsidRPr="008356EF">
        <w:rPr>
          <w:rFonts w:ascii="Arial" w:eastAsia="Times New Roman" w:hAnsi="Arial" w:cs="Arial"/>
          <w:color w:val="373A36"/>
          <w:lang w:eastAsia="en-GB"/>
        </w:rPr>
        <w:t> </w:t>
      </w:r>
    </w:p>
    <w:p w14:paraId="23B6B848" w14:textId="77777777" w:rsidR="00850FE0" w:rsidRPr="008356EF" w:rsidRDefault="00850FE0" w:rsidP="00850FE0">
      <w:pPr>
        <w:shd w:val="clear" w:color="auto" w:fill="FFFFFF"/>
        <w:spacing w:before="100" w:beforeAutospacing="1" w:after="100" w:afterAutospacing="1" w:line="240" w:lineRule="auto"/>
        <w:textAlignment w:val="top"/>
        <w:outlineLvl w:val="1"/>
        <w:rPr>
          <w:rFonts w:ascii="Arial" w:eastAsia="Times New Roman" w:hAnsi="Arial" w:cs="Arial"/>
          <w:b/>
          <w:bCs/>
          <w:color w:val="373A36"/>
          <w:lang w:eastAsia="en-GB"/>
        </w:rPr>
      </w:pPr>
      <w:r w:rsidRPr="008356EF">
        <w:rPr>
          <w:rFonts w:ascii="Arial" w:eastAsia="Times New Roman" w:hAnsi="Arial" w:cs="Arial"/>
          <w:b/>
          <w:bCs/>
          <w:color w:val="373A36"/>
          <w:lang w:eastAsia="en-GB"/>
        </w:rPr>
        <w:t>What is the Priority Services Register?</w:t>
      </w:r>
    </w:p>
    <w:p w14:paraId="33C867B1" w14:textId="77777777" w:rsidR="00850FE0" w:rsidRPr="008356EF" w:rsidRDefault="00850FE0" w:rsidP="00850FE0">
      <w:pPr>
        <w:shd w:val="clear" w:color="auto" w:fill="FFFFFF"/>
        <w:spacing w:after="150"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The PSR is a completely free service, designed to make it easier for those who need a little extra help. Each energy supplier and electricity network operator maintain their own register, meaning that you can register with us and receive essential benefits that will make the management of your energy supply easier. These include:</w:t>
      </w:r>
    </w:p>
    <w:p w14:paraId="2A3EBA5C" w14:textId="77777777" w:rsidR="00850FE0" w:rsidRPr="008356EF" w:rsidRDefault="00850FE0" w:rsidP="00850FE0">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Providing you with alternative heating and cooking facilities should your gas be interrupted as part of our works.</w:t>
      </w:r>
    </w:p>
    <w:p w14:paraId="438012B8" w14:textId="77777777" w:rsidR="00850FE0" w:rsidRPr="008356EF" w:rsidRDefault="00850FE0" w:rsidP="00850FE0">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The use of a password facility to keep you safe on your doorstep. You can read more about how we strive to </w:t>
      </w:r>
      <w:hyperlink r:id="rId9" w:history="1">
        <w:r w:rsidRPr="008356EF">
          <w:rPr>
            <w:rFonts w:ascii="Arial" w:eastAsia="Times New Roman" w:hAnsi="Arial" w:cs="Arial"/>
            <w:color w:val="373A36"/>
            <w:u w:val="single"/>
            <w:lang w:eastAsia="en-GB"/>
          </w:rPr>
          <w:t>protect you from bogus callers</w:t>
        </w:r>
      </w:hyperlink>
      <w:r w:rsidRPr="008356EF">
        <w:rPr>
          <w:rFonts w:ascii="Arial" w:eastAsia="Times New Roman" w:hAnsi="Arial" w:cs="Arial"/>
          <w:color w:val="373A36"/>
          <w:lang w:eastAsia="en-GB"/>
        </w:rPr>
        <w:t> by ensuring that out engineers follow a strict process and must allow you to check their credentials should you not be expecting their call.</w:t>
      </w:r>
    </w:p>
    <w:p w14:paraId="235AF8A2" w14:textId="77777777" w:rsidR="00850FE0" w:rsidRPr="008356EF" w:rsidRDefault="00850FE0" w:rsidP="00850FE0">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For the purposes of safety, if you are unable to reach your gas emergency control valve (ECV) due to poor mobility, we may be able to move this for you. To find out if you are eligible for this service, please call us on 0800 0745 788 to talk with one of our team members to discuss it further.</w:t>
      </w:r>
    </w:p>
    <w:p w14:paraId="740125E1" w14:textId="407CD546" w:rsidR="00850FE0" w:rsidRPr="008356EF" w:rsidRDefault="00850FE0" w:rsidP="00850FE0">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Providing translation services should there be a need for it 24/7, 365 days of the year.</w:t>
      </w:r>
    </w:p>
    <w:p w14:paraId="6B17306E" w14:textId="100EABE9" w:rsidR="00850FE0" w:rsidRPr="008356EF" w:rsidRDefault="00850FE0" w:rsidP="00850FE0">
      <w:pPr>
        <w:shd w:val="clear" w:color="auto" w:fill="FFFFFF"/>
        <w:spacing w:after="0"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At Cadent we are constantly looking at ways to positively improve our processes to raise awareness of the PSR, the services that we offer to support customers to stay safe, warm and independent in their homes and innovations such as the </w:t>
      </w:r>
      <w:hyperlink r:id="rId10" w:history="1">
        <w:r w:rsidRPr="008356EF">
          <w:rPr>
            <w:rFonts w:ascii="Arial" w:eastAsia="Times New Roman" w:hAnsi="Arial" w:cs="Arial"/>
            <w:color w:val="373A36"/>
            <w:u w:val="single"/>
            <w:lang w:eastAsia="en-GB"/>
          </w:rPr>
          <w:t>Locking Cooker Valve </w:t>
        </w:r>
      </w:hyperlink>
      <w:r w:rsidRPr="008356EF">
        <w:rPr>
          <w:rFonts w:ascii="Arial" w:eastAsia="Times New Roman" w:hAnsi="Arial" w:cs="Arial"/>
          <w:color w:val="373A36"/>
          <w:lang w:eastAsia="en-GB"/>
        </w:rPr>
        <w:br/>
      </w:r>
      <w:r w:rsidRPr="008356EF">
        <w:rPr>
          <w:rFonts w:ascii="Arial" w:eastAsia="Times New Roman" w:hAnsi="Arial" w:cs="Arial"/>
          <w:color w:val="373A36"/>
          <w:lang w:eastAsia="en-GB"/>
        </w:rPr>
        <w:br/>
        <w:t>The PSR is an energy industry-wide register – all participating companies are signed up to the </w:t>
      </w:r>
      <w:hyperlink r:id="rId11" w:history="1">
        <w:r w:rsidRPr="008356EF">
          <w:rPr>
            <w:rFonts w:ascii="Arial" w:eastAsia="Times New Roman" w:hAnsi="Arial" w:cs="Arial"/>
            <w:color w:val="373A36"/>
            <w:u w:val="single"/>
            <w:lang w:eastAsia="en-GB"/>
          </w:rPr>
          <w:t>PSR Promise</w:t>
        </w:r>
      </w:hyperlink>
      <w:r w:rsidRPr="008356EF">
        <w:rPr>
          <w:rFonts w:ascii="Arial" w:eastAsia="Times New Roman" w:hAnsi="Arial" w:cs="Arial"/>
          <w:color w:val="373A36"/>
          <w:lang w:eastAsia="en-GB"/>
        </w:rPr>
        <w:t>.</w:t>
      </w:r>
    </w:p>
    <w:p w14:paraId="73A9EA5D" w14:textId="77777777" w:rsidR="00850FE0" w:rsidRPr="008356EF" w:rsidRDefault="00850FE0" w:rsidP="00850FE0">
      <w:pPr>
        <w:shd w:val="clear" w:color="auto" w:fill="FFFFFF"/>
        <w:spacing w:before="100" w:beforeAutospacing="1" w:after="100" w:afterAutospacing="1" w:line="240" w:lineRule="auto"/>
        <w:textAlignment w:val="top"/>
        <w:outlineLvl w:val="2"/>
        <w:rPr>
          <w:rFonts w:ascii="Arial" w:eastAsia="Times New Roman" w:hAnsi="Arial" w:cs="Arial"/>
          <w:b/>
          <w:bCs/>
          <w:color w:val="373A36"/>
          <w:lang w:eastAsia="en-GB"/>
        </w:rPr>
      </w:pPr>
      <w:r w:rsidRPr="008356EF">
        <w:rPr>
          <w:rFonts w:ascii="Arial" w:eastAsia="Times New Roman" w:hAnsi="Arial" w:cs="Arial"/>
          <w:b/>
          <w:bCs/>
          <w:color w:val="373A36"/>
          <w:lang w:eastAsia="en-GB"/>
        </w:rPr>
        <w:t>How Do I Know If I’m Eligible for the Priority Services Register?</w:t>
      </w:r>
    </w:p>
    <w:p w14:paraId="5890DC1B" w14:textId="77777777" w:rsidR="00850FE0" w:rsidRPr="008356EF" w:rsidRDefault="00850FE0" w:rsidP="00850FE0">
      <w:pPr>
        <w:shd w:val="clear" w:color="auto" w:fill="FFFFFF"/>
        <w:spacing w:after="150"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 xml:space="preserve">Eligibility for the Priority Services Register is dependent on a </w:t>
      </w:r>
      <w:proofErr w:type="gramStart"/>
      <w:r w:rsidRPr="008356EF">
        <w:rPr>
          <w:rFonts w:ascii="Arial" w:eastAsia="Times New Roman" w:hAnsi="Arial" w:cs="Arial"/>
          <w:color w:val="373A36"/>
          <w:lang w:eastAsia="en-GB"/>
        </w:rPr>
        <w:t>variety  of</w:t>
      </w:r>
      <w:proofErr w:type="gramEnd"/>
      <w:r w:rsidRPr="008356EF">
        <w:rPr>
          <w:rFonts w:ascii="Arial" w:eastAsia="Times New Roman" w:hAnsi="Arial" w:cs="Arial"/>
          <w:color w:val="373A36"/>
          <w:lang w:eastAsia="en-GB"/>
        </w:rPr>
        <w:t>  factors. You and others in your household can join the register if:</w:t>
      </w:r>
    </w:p>
    <w:p w14:paraId="4858EE6B" w14:textId="77777777" w:rsidR="00850FE0" w:rsidRPr="008356EF" w:rsidRDefault="00850FE0" w:rsidP="00850FE0">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someone has a chronic or serious illness</w:t>
      </w:r>
    </w:p>
    <w:p w14:paraId="16BF6D51" w14:textId="77777777" w:rsidR="00850FE0" w:rsidRPr="008356EF" w:rsidRDefault="00850FE0" w:rsidP="00850FE0">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someone is dependent on medical equipment including oxygen</w:t>
      </w:r>
    </w:p>
    <w:p w14:paraId="48D18C39" w14:textId="77777777" w:rsidR="00850FE0" w:rsidRPr="008356EF" w:rsidRDefault="00850FE0" w:rsidP="00850FE0">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 xml:space="preserve">someone has poor mobility, reduced sight, </w:t>
      </w:r>
      <w:proofErr w:type="gramStart"/>
      <w:r w:rsidRPr="008356EF">
        <w:rPr>
          <w:rFonts w:ascii="Arial" w:eastAsia="Times New Roman" w:hAnsi="Arial" w:cs="Arial"/>
          <w:color w:val="373A36"/>
          <w:lang w:eastAsia="en-GB"/>
        </w:rPr>
        <w:t>hearing</w:t>
      </w:r>
      <w:proofErr w:type="gramEnd"/>
      <w:r w:rsidRPr="008356EF">
        <w:rPr>
          <w:rFonts w:ascii="Arial" w:eastAsia="Times New Roman" w:hAnsi="Arial" w:cs="Arial"/>
          <w:color w:val="373A36"/>
          <w:lang w:eastAsia="en-GB"/>
        </w:rPr>
        <w:t xml:space="preserve"> or sense of smell and/or speech difficulties</w:t>
      </w:r>
    </w:p>
    <w:p w14:paraId="29FD51B5" w14:textId="77777777" w:rsidR="00850FE0" w:rsidRPr="008356EF" w:rsidRDefault="00850FE0" w:rsidP="00850FE0">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someone is not able to communicate in English</w:t>
      </w:r>
    </w:p>
    <w:p w14:paraId="76344EEA" w14:textId="77777777" w:rsidR="00850FE0" w:rsidRPr="008356EF" w:rsidRDefault="00850FE0" w:rsidP="00850FE0">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someone is of pensionable age or has living with them children under 5 years old who may benefit from additional support in the event of an interruption to their energy supply.</w:t>
      </w:r>
    </w:p>
    <w:p w14:paraId="39349CEB" w14:textId="77777777" w:rsidR="00850FE0" w:rsidRPr="008356EF" w:rsidRDefault="00850FE0" w:rsidP="00850FE0">
      <w:pPr>
        <w:shd w:val="clear" w:color="auto" w:fill="FFFFFF"/>
        <w:spacing w:after="300" w:line="240" w:lineRule="auto"/>
        <w:textAlignment w:val="top"/>
        <w:outlineLvl w:val="1"/>
        <w:rPr>
          <w:rFonts w:ascii="Arial" w:eastAsia="Times New Roman" w:hAnsi="Arial" w:cs="Arial"/>
          <w:b/>
          <w:bCs/>
          <w:color w:val="373A36"/>
          <w:lang w:eastAsia="en-GB"/>
        </w:rPr>
      </w:pPr>
      <w:bookmarkStart w:id="0" w:name="JointhePSR"/>
      <w:bookmarkEnd w:id="0"/>
      <w:r w:rsidRPr="008356EF">
        <w:rPr>
          <w:rFonts w:ascii="Arial" w:eastAsia="Times New Roman" w:hAnsi="Arial" w:cs="Arial"/>
          <w:b/>
          <w:bCs/>
          <w:color w:val="373A36"/>
          <w:lang w:eastAsia="en-GB"/>
        </w:rPr>
        <w:t>Join the Priority Services Register now</w:t>
      </w:r>
    </w:p>
    <w:p w14:paraId="3274BC3D" w14:textId="1B6C04B5" w:rsidR="00850FE0" w:rsidRPr="008356EF" w:rsidRDefault="00850FE0" w:rsidP="00850FE0">
      <w:pPr>
        <w:shd w:val="clear" w:color="auto" w:fill="FFFFFF"/>
        <w:spacing w:after="150"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lastRenderedPageBreak/>
        <w:t>It’s easy to join the Priority Services Register, and what’s more, it is free.</w:t>
      </w:r>
      <w:r w:rsidR="008356EF">
        <w:rPr>
          <w:rFonts w:ascii="Arial" w:eastAsia="Times New Roman" w:hAnsi="Arial" w:cs="Arial"/>
          <w:color w:val="373A36"/>
          <w:lang w:eastAsia="en-GB"/>
        </w:rPr>
        <w:t xml:space="preserve">  </w:t>
      </w:r>
      <w:r w:rsidRPr="008356EF">
        <w:rPr>
          <w:rFonts w:ascii="Arial" w:eastAsia="Times New Roman" w:hAnsi="Arial" w:cs="Arial"/>
          <w:color w:val="373A36"/>
          <w:lang w:eastAsia="en-GB"/>
        </w:rPr>
        <w:t>We’re more than happy to help you get registered, simply complete in the form below.  </w:t>
      </w:r>
      <w:r w:rsidRPr="008356EF">
        <w:rPr>
          <w:rFonts w:ascii="Arial" w:eastAsia="Times New Roman" w:hAnsi="Arial" w:cs="Arial"/>
          <w:color w:val="373A36"/>
          <w:lang w:eastAsia="en-GB"/>
        </w:rPr>
        <w:br/>
      </w:r>
      <w:r w:rsidRPr="008356EF">
        <w:rPr>
          <w:rFonts w:ascii="Arial" w:eastAsia="Times New Roman" w:hAnsi="Arial" w:cs="Arial"/>
          <w:color w:val="373A36"/>
          <w:lang w:eastAsia="en-GB"/>
        </w:rPr>
        <w:br/>
        <w:t xml:space="preserve">If you need some support completing the form or would prefer to speak to </w:t>
      </w:r>
      <w:proofErr w:type="gramStart"/>
      <w:r w:rsidRPr="008356EF">
        <w:rPr>
          <w:rFonts w:ascii="Arial" w:eastAsia="Times New Roman" w:hAnsi="Arial" w:cs="Arial"/>
          <w:color w:val="373A36"/>
          <w:lang w:eastAsia="en-GB"/>
        </w:rPr>
        <w:t>us</w:t>
      </w:r>
      <w:proofErr w:type="gramEnd"/>
      <w:r w:rsidRPr="008356EF">
        <w:rPr>
          <w:rFonts w:ascii="Arial" w:eastAsia="Times New Roman" w:hAnsi="Arial" w:cs="Arial"/>
          <w:color w:val="373A36"/>
          <w:lang w:eastAsia="en-GB"/>
        </w:rPr>
        <w:t xml:space="preserve"> please give us a call on 0800 389 8000 and one of our team will assist you.</w:t>
      </w:r>
      <w:r w:rsidRPr="008356EF">
        <w:rPr>
          <w:rFonts w:ascii="Arial" w:eastAsia="Times New Roman" w:hAnsi="Arial" w:cs="Arial"/>
          <w:color w:val="373A36"/>
          <w:lang w:eastAsia="en-GB"/>
        </w:rPr>
        <w:br/>
      </w:r>
      <w:r w:rsidRPr="008356EF">
        <w:rPr>
          <w:rFonts w:ascii="Arial" w:eastAsia="Times New Roman" w:hAnsi="Arial" w:cs="Arial"/>
          <w:color w:val="373A36"/>
          <w:lang w:eastAsia="en-GB"/>
        </w:rPr>
        <w:br/>
        <w:t>Alternatively, you can also register for the PSR through your own energy supplier. Just give them a call and ask them to do it.</w:t>
      </w:r>
      <w:r w:rsidRPr="008356EF">
        <w:rPr>
          <w:rFonts w:ascii="Arial" w:eastAsia="Times New Roman" w:hAnsi="Arial" w:cs="Arial"/>
          <w:color w:val="373A36"/>
          <w:lang w:eastAsia="en-GB"/>
        </w:rPr>
        <w:br/>
      </w:r>
      <w:r w:rsidRPr="008356EF">
        <w:rPr>
          <w:rFonts w:ascii="Arial" w:eastAsia="Times New Roman" w:hAnsi="Arial" w:cs="Arial"/>
          <w:color w:val="373A36"/>
          <w:lang w:eastAsia="en-GB"/>
        </w:rPr>
        <w:br/>
        <w:t>If you’re registering for someone else, you’ll need to contact their supplier and explain your situation. They might want to speak to the person to gain verbal consent where possible </w:t>
      </w:r>
      <w:proofErr w:type="gramStart"/>
      <w:r w:rsidRPr="008356EF">
        <w:rPr>
          <w:rFonts w:ascii="Arial" w:eastAsia="Times New Roman" w:hAnsi="Arial" w:cs="Arial"/>
          <w:color w:val="373A36"/>
          <w:lang w:eastAsia="en-GB"/>
        </w:rPr>
        <w:t>and also</w:t>
      </w:r>
      <w:proofErr w:type="gramEnd"/>
      <w:r w:rsidRPr="008356EF">
        <w:rPr>
          <w:rFonts w:ascii="Arial" w:eastAsia="Times New Roman" w:hAnsi="Arial" w:cs="Arial"/>
          <w:color w:val="373A36"/>
          <w:lang w:eastAsia="en-GB"/>
        </w:rPr>
        <w:t xml:space="preserve"> have Power of Attorney processes in place to ensure that consent is gained appropriately where there is fluctuating or a lack of mental capacity to gain explicit consent following the relevant legal steps.</w:t>
      </w:r>
    </w:p>
    <w:p w14:paraId="436633F8" w14:textId="77777777" w:rsidR="00850FE0" w:rsidRPr="008356EF" w:rsidRDefault="00850FE0" w:rsidP="00850FE0">
      <w:pPr>
        <w:shd w:val="clear" w:color="auto" w:fill="FFFFFF"/>
        <w:spacing w:before="225" w:after="0" w:line="240" w:lineRule="auto"/>
        <w:textAlignment w:val="top"/>
        <w:outlineLvl w:val="2"/>
        <w:rPr>
          <w:rFonts w:ascii="Arial" w:eastAsia="Times New Roman" w:hAnsi="Arial" w:cs="Arial"/>
          <w:color w:val="373A36"/>
          <w:lang w:eastAsia="en-GB"/>
        </w:rPr>
      </w:pPr>
      <w:r w:rsidRPr="008356EF">
        <w:rPr>
          <w:rFonts w:ascii="Arial" w:eastAsia="Times New Roman" w:hAnsi="Arial" w:cs="Arial"/>
          <w:color w:val="373A36"/>
          <w:lang w:eastAsia="en-GB"/>
        </w:rPr>
        <w:t> Register your details                                 </w:t>
      </w:r>
    </w:p>
    <w:p w14:paraId="42E499B2" w14:textId="77777777" w:rsidR="00850FE0" w:rsidRPr="008356EF" w:rsidRDefault="00850FE0" w:rsidP="00850FE0">
      <w:pPr>
        <w:pBdr>
          <w:bottom w:val="single" w:sz="6" w:space="1" w:color="auto"/>
        </w:pBdr>
        <w:spacing w:after="0" w:line="240" w:lineRule="auto"/>
        <w:jc w:val="center"/>
        <w:rPr>
          <w:rFonts w:ascii="Arial" w:eastAsia="Times New Roman" w:hAnsi="Arial" w:cs="Arial"/>
          <w:vanish/>
          <w:lang w:eastAsia="en-GB"/>
        </w:rPr>
      </w:pPr>
      <w:r w:rsidRPr="008356EF">
        <w:rPr>
          <w:rFonts w:ascii="Arial" w:eastAsia="Times New Roman" w:hAnsi="Arial" w:cs="Arial"/>
          <w:vanish/>
          <w:lang w:eastAsia="en-GB"/>
        </w:rPr>
        <w:t>Top of Form</w:t>
      </w:r>
    </w:p>
    <w:p w14:paraId="56E90B05" w14:textId="77777777" w:rsidR="00850FE0" w:rsidRPr="008356EF" w:rsidRDefault="00000000" w:rsidP="00850FE0">
      <w:pPr>
        <w:numPr>
          <w:ilvl w:val="0"/>
          <w:numId w:val="3"/>
        </w:numPr>
        <w:shd w:val="clear" w:color="auto" w:fill="FFFFFF"/>
        <w:spacing w:after="0" w:line="240" w:lineRule="auto"/>
        <w:ind w:left="399" w:right="-105"/>
        <w:textAlignment w:val="baseline"/>
        <w:rPr>
          <w:rFonts w:ascii="Arial" w:eastAsia="Times New Roman" w:hAnsi="Arial" w:cs="Arial"/>
          <w:color w:val="373A36"/>
          <w:lang w:val="en" w:eastAsia="en-GB"/>
        </w:rPr>
      </w:pPr>
      <w:hyperlink r:id="rId12" w:history="1">
        <w:r w:rsidR="00850FE0" w:rsidRPr="008356EF">
          <w:rPr>
            <w:rFonts w:ascii="Arial" w:eastAsia="Times New Roman" w:hAnsi="Arial" w:cs="Arial"/>
            <w:color w:val="0000FF"/>
            <w:bdr w:val="none" w:sz="0" w:space="0" w:color="auto" w:frame="1"/>
            <w:lang w:val="en" w:eastAsia="en-GB"/>
          </w:rPr>
          <w:t>Important information</w:t>
        </w:r>
      </w:hyperlink>
    </w:p>
    <w:p w14:paraId="455891FD" w14:textId="77777777" w:rsidR="00850FE0" w:rsidRPr="008356EF" w:rsidRDefault="00000000" w:rsidP="00850FE0">
      <w:pPr>
        <w:numPr>
          <w:ilvl w:val="0"/>
          <w:numId w:val="3"/>
        </w:numPr>
        <w:shd w:val="clear" w:color="auto" w:fill="FFFFFF"/>
        <w:spacing w:after="0" w:line="240" w:lineRule="auto"/>
        <w:ind w:left="399" w:right="-105"/>
        <w:textAlignment w:val="baseline"/>
        <w:rPr>
          <w:rFonts w:ascii="Arial" w:eastAsia="Times New Roman" w:hAnsi="Arial" w:cs="Arial"/>
          <w:color w:val="373A36"/>
          <w:lang w:val="en" w:eastAsia="en-GB"/>
        </w:rPr>
      </w:pPr>
      <w:hyperlink r:id="rId13" w:history="1">
        <w:r w:rsidR="00850FE0" w:rsidRPr="008356EF">
          <w:rPr>
            <w:rFonts w:ascii="Arial" w:eastAsia="Times New Roman" w:hAnsi="Arial" w:cs="Arial"/>
            <w:color w:val="0000FF"/>
            <w:bdr w:val="none" w:sz="0" w:space="0" w:color="auto" w:frame="1"/>
            <w:lang w:val="en" w:eastAsia="en-GB"/>
          </w:rPr>
          <w:t>Your energy needs</w:t>
        </w:r>
      </w:hyperlink>
    </w:p>
    <w:p w14:paraId="71E56236" w14:textId="07AF9827" w:rsidR="00850FE0" w:rsidRPr="008356EF" w:rsidRDefault="00000000" w:rsidP="00850FE0">
      <w:pPr>
        <w:numPr>
          <w:ilvl w:val="0"/>
          <w:numId w:val="3"/>
        </w:numPr>
        <w:shd w:val="clear" w:color="auto" w:fill="FFFFFF"/>
        <w:spacing w:after="0" w:line="240" w:lineRule="auto"/>
        <w:ind w:left="399"/>
        <w:textAlignment w:val="baseline"/>
        <w:rPr>
          <w:rFonts w:ascii="Arial" w:eastAsia="Times New Roman" w:hAnsi="Arial" w:cs="Arial"/>
          <w:color w:val="373A36"/>
          <w:lang w:val="en" w:eastAsia="en-GB"/>
        </w:rPr>
      </w:pPr>
      <w:hyperlink r:id="rId14" w:history="1">
        <w:r w:rsidR="00850FE0" w:rsidRPr="008356EF">
          <w:rPr>
            <w:rFonts w:ascii="Arial" w:eastAsia="Times New Roman" w:hAnsi="Arial" w:cs="Arial"/>
            <w:color w:val="0000FF"/>
            <w:bdr w:val="none" w:sz="0" w:space="0" w:color="auto" w:frame="1"/>
            <w:lang w:val="en" w:eastAsia="en-GB"/>
          </w:rPr>
          <w:t>Additional Information</w:t>
        </w:r>
      </w:hyperlink>
    </w:p>
    <w:p w14:paraId="766CD7B9" w14:textId="77777777" w:rsidR="00850FE0" w:rsidRPr="008356EF" w:rsidRDefault="00850FE0" w:rsidP="00850FE0">
      <w:pPr>
        <w:shd w:val="clear" w:color="auto" w:fill="FFFFFF"/>
        <w:spacing w:after="0" w:line="240" w:lineRule="auto"/>
        <w:ind w:left="399"/>
        <w:textAlignment w:val="baseline"/>
        <w:rPr>
          <w:rFonts w:ascii="Arial" w:eastAsia="Times New Roman" w:hAnsi="Arial" w:cs="Arial"/>
          <w:color w:val="373A36"/>
          <w:lang w:val="en" w:eastAsia="en-GB"/>
        </w:rPr>
      </w:pPr>
    </w:p>
    <w:p w14:paraId="07F5A084" w14:textId="77777777" w:rsidR="00850FE0" w:rsidRPr="008356EF" w:rsidRDefault="00850FE0" w:rsidP="00850FE0">
      <w:pPr>
        <w:shd w:val="clear" w:color="auto" w:fill="FFFFFF"/>
        <w:spacing w:after="0" w:line="240" w:lineRule="auto"/>
        <w:textAlignment w:val="baseline"/>
        <w:outlineLvl w:val="1"/>
        <w:rPr>
          <w:rFonts w:ascii="Arial" w:eastAsia="Times New Roman" w:hAnsi="Arial" w:cs="Arial"/>
          <w:b/>
          <w:bCs/>
          <w:color w:val="373A36"/>
          <w:lang w:val="en" w:eastAsia="en-GB"/>
        </w:rPr>
      </w:pPr>
      <w:r w:rsidRPr="008356EF">
        <w:rPr>
          <w:rFonts w:ascii="Arial" w:eastAsia="Times New Roman" w:hAnsi="Arial" w:cs="Arial"/>
          <w:b/>
          <w:bCs/>
          <w:color w:val="373A36"/>
          <w:lang w:val="en" w:eastAsia="en-GB"/>
        </w:rPr>
        <w:t>Important information</w:t>
      </w:r>
    </w:p>
    <w:p w14:paraId="3E29A804" w14:textId="69A97188" w:rsidR="00850FE0" w:rsidRDefault="00850FE0" w:rsidP="00B04A15">
      <w:pPr>
        <w:shd w:val="clear" w:color="auto" w:fill="FFFFFF"/>
        <w:spacing w:after="0" w:line="240" w:lineRule="auto"/>
        <w:textAlignment w:val="baseline"/>
        <w:rPr>
          <w:rFonts w:ascii="Arial" w:eastAsia="Times New Roman" w:hAnsi="Arial" w:cs="Arial"/>
          <w:color w:val="373A36"/>
          <w:lang w:val="en" w:eastAsia="en-GB"/>
        </w:rPr>
      </w:pPr>
      <w:r w:rsidRPr="008356EF">
        <w:rPr>
          <w:rFonts w:ascii="Arial" w:eastAsia="Times New Roman" w:hAnsi="Arial" w:cs="Arial"/>
          <w:b/>
          <w:bCs/>
          <w:color w:val="373A36"/>
          <w:bdr w:val="none" w:sz="0" w:space="0" w:color="auto" w:frame="1"/>
          <w:lang w:val="en" w:eastAsia="en-GB"/>
        </w:rPr>
        <w:t>Please read</w:t>
      </w:r>
      <w:r w:rsidRPr="008356EF">
        <w:rPr>
          <w:rFonts w:ascii="Arial" w:eastAsia="Times New Roman" w:hAnsi="Arial" w:cs="Arial"/>
          <w:color w:val="373A36"/>
          <w:lang w:val="en" w:eastAsia="en-GB"/>
        </w:rPr>
        <w:t xml:space="preserve"> - Please be aware that your PSR information will be kept and shared across the energy industry, this will include gas and electricity suppliers, </w:t>
      </w:r>
      <w:proofErr w:type="gramStart"/>
      <w:r w:rsidRPr="008356EF">
        <w:rPr>
          <w:rFonts w:ascii="Arial" w:eastAsia="Times New Roman" w:hAnsi="Arial" w:cs="Arial"/>
          <w:color w:val="373A36"/>
          <w:lang w:val="en" w:eastAsia="en-GB"/>
        </w:rPr>
        <w:t>networks</w:t>
      </w:r>
      <w:proofErr w:type="gramEnd"/>
      <w:r w:rsidRPr="008356EF">
        <w:rPr>
          <w:rFonts w:ascii="Arial" w:eastAsia="Times New Roman" w:hAnsi="Arial" w:cs="Arial"/>
          <w:color w:val="373A36"/>
          <w:lang w:val="en" w:eastAsia="en-GB"/>
        </w:rPr>
        <w:t xml:space="preserve"> and meter operators. Your information will only be shared with trusted charities in the event of an emergency (such as the British Red Cross) and will never be used for general marketing.</w:t>
      </w:r>
      <w:r w:rsidR="00B04A15">
        <w:rPr>
          <w:rFonts w:ascii="Arial" w:eastAsia="Times New Roman" w:hAnsi="Arial" w:cs="Arial"/>
          <w:color w:val="373A36"/>
          <w:lang w:val="en" w:eastAsia="en-GB"/>
        </w:rPr>
        <w:t xml:space="preserve">  </w:t>
      </w:r>
      <w:r w:rsidRPr="008356EF">
        <w:rPr>
          <w:rFonts w:ascii="Arial" w:eastAsia="Times New Roman" w:hAnsi="Arial" w:cs="Arial"/>
          <w:color w:val="373A36"/>
          <w:lang w:val="en" w:eastAsia="en-GB"/>
        </w:rPr>
        <w:t>You can update your information at any time.</w:t>
      </w:r>
    </w:p>
    <w:p w14:paraId="46CB17BC" w14:textId="77777777" w:rsidR="00B04A15" w:rsidRPr="008356EF" w:rsidRDefault="00B04A15" w:rsidP="00B04A15">
      <w:pPr>
        <w:shd w:val="clear" w:color="auto" w:fill="FFFFFF"/>
        <w:spacing w:after="0" w:line="240" w:lineRule="auto"/>
        <w:textAlignment w:val="baseline"/>
        <w:rPr>
          <w:rFonts w:ascii="Arial" w:eastAsia="Times New Roman" w:hAnsi="Arial" w:cs="Arial"/>
          <w:color w:val="373A36"/>
          <w:lang w:val="en" w:eastAsia="en-GB"/>
        </w:rPr>
      </w:pPr>
    </w:p>
    <w:p w14:paraId="30143723" w14:textId="77777777" w:rsidR="00850FE0" w:rsidRPr="008356EF" w:rsidRDefault="00850FE0" w:rsidP="00850FE0">
      <w:pPr>
        <w:pBdr>
          <w:top w:val="single" w:sz="6" w:space="1" w:color="auto"/>
        </w:pBdr>
        <w:spacing w:line="240" w:lineRule="auto"/>
        <w:jc w:val="center"/>
        <w:rPr>
          <w:rFonts w:ascii="Arial" w:eastAsia="Times New Roman" w:hAnsi="Arial" w:cs="Arial"/>
          <w:b/>
          <w:bCs/>
          <w:vanish/>
          <w:lang w:eastAsia="en-GB"/>
        </w:rPr>
      </w:pPr>
      <w:r w:rsidRPr="008356EF">
        <w:rPr>
          <w:rFonts w:ascii="Arial" w:eastAsia="Times New Roman" w:hAnsi="Arial" w:cs="Arial"/>
          <w:b/>
          <w:bCs/>
          <w:vanish/>
          <w:lang w:eastAsia="en-GB"/>
        </w:rPr>
        <w:t>Bottom of Form</w:t>
      </w:r>
    </w:p>
    <w:p w14:paraId="1293F403" w14:textId="77777777" w:rsidR="00850FE0" w:rsidRPr="008356EF" w:rsidRDefault="00850FE0" w:rsidP="00850FE0">
      <w:pPr>
        <w:shd w:val="clear" w:color="auto" w:fill="EBEBEB"/>
        <w:spacing w:after="100" w:afterAutospacing="1" w:line="240" w:lineRule="auto"/>
        <w:textAlignment w:val="top"/>
        <w:outlineLvl w:val="1"/>
        <w:rPr>
          <w:rFonts w:ascii="Arial" w:eastAsia="Times New Roman" w:hAnsi="Arial" w:cs="Arial"/>
          <w:b/>
          <w:bCs/>
          <w:color w:val="373A36"/>
          <w:lang w:eastAsia="en-GB"/>
        </w:rPr>
      </w:pPr>
      <w:r w:rsidRPr="008356EF">
        <w:rPr>
          <w:rFonts w:ascii="Arial" w:eastAsia="Times New Roman" w:hAnsi="Arial" w:cs="Arial"/>
          <w:b/>
          <w:bCs/>
          <w:color w:val="373A36"/>
          <w:lang w:eastAsia="en-GB"/>
        </w:rPr>
        <w:t>Priority Services Register - Frequently Asked Questions</w:t>
      </w:r>
    </w:p>
    <w:p w14:paraId="5104D6B4" w14:textId="231C0B7E" w:rsidR="00850FE0" w:rsidRPr="008356EF" w:rsidRDefault="00850FE0" w:rsidP="00850FE0">
      <w:pPr>
        <w:shd w:val="clear" w:color="auto" w:fill="FFFFFF"/>
        <w:spacing w:after="0"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What is the benefit of being registered on the PSR – what types of services are offered?</w:t>
      </w:r>
    </w:p>
    <w:p w14:paraId="05F1B226" w14:textId="77777777" w:rsidR="00850FE0" w:rsidRPr="008356EF" w:rsidRDefault="00850FE0" w:rsidP="00850FE0">
      <w:pPr>
        <w:shd w:val="clear" w:color="auto" w:fill="FFFFFF"/>
        <w:spacing w:after="0" w:line="240" w:lineRule="auto"/>
        <w:textAlignment w:val="top"/>
        <w:rPr>
          <w:rFonts w:ascii="Arial" w:eastAsia="Times New Roman" w:hAnsi="Arial" w:cs="Arial"/>
          <w:color w:val="373A36"/>
          <w:lang w:eastAsia="en-GB"/>
        </w:rPr>
      </w:pPr>
    </w:p>
    <w:p w14:paraId="41AD9966" w14:textId="77777777" w:rsidR="00850FE0" w:rsidRPr="008356EF" w:rsidRDefault="00850FE0" w:rsidP="00850FE0">
      <w:pPr>
        <w:shd w:val="clear" w:color="auto" w:fill="FFFFFF"/>
        <w:spacing w:after="150"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There are many benefits to being registered on the PSR, these include:</w:t>
      </w:r>
    </w:p>
    <w:p w14:paraId="3BE2A802" w14:textId="77777777" w:rsidR="00850FE0" w:rsidRPr="008356EF" w:rsidRDefault="00850FE0" w:rsidP="00850FE0">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Keeping you safe; our staff wear photograph identification badges on all visits. You can also agree a password with us to give you extra peace of mind.</w:t>
      </w:r>
    </w:p>
    <w:p w14:paraId="01543949" w14:textId="77777777" w:rsidR="00850FE0" w:rsidRPr="008356EF" w:rsidRDefault="00850FE0" w:rsidP="00850FE0">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Nominating someone to deal with your bills or help in a power cut on your behalf.</w:t>
      </w:r>
    </w:p>
    <w:p w14:paraId="17264FDB" w14:textId="77777777" w:rsidR="00850FE0" w:rsidRPr="008356EF" w:rsidRDefault="00850FE0" w:rsidP="00850FE0">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Offering you information in other formats like large print, audio CD, braille or providing an interpreting service if you or others in your household are unable to communicate in English when contacting us.</w:t>
      </w:r>
    </w:p>
    <w:p w14:paraId="33D25017" w14:textId="77777777" w:rsidR="00850FE0" w:rsidRPr="008356EF" w:rsidRDefault="00850FE0" w:rsidP="00850FE0">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Receiving an annual free gas safety check (where eligible) to check your gas supply and appliances are safe to use.</w:t>
      </w:r>
    </w:p>
    <w:p w14:paraId="265744EE" w14:textId="77777777" w:rsidR="00850FE0" w:rsidRPr="008356EF" w:rsidRDefault="00850FE0" w:rsidP="00850FE0">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Advance notice of planned power cuts by your electricity network operator so you can prepare or advise them that you may need help on the day.</w:t>
      </w:r>
    </w:p>
    <w:p w14:paraId="7CFC33FD" w14:textId="77777777" w:rsidR="00850FE0" w:rsidRPr="008356EF" w:rsidRDefault="00850FE0" w:rsidP="00850FE0">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Provision of alternative heating and cooking services by your gas network operator in the event of a gas outage.</w:t>
      </w:r>
    </w:p>
    <w:p w14:paraId="72636B14" w14:textId="77777777" w:rsidR="00850FE0" w:rsidRPr="008356EF" w:rsidRDefault="00850FE0" w:rsidP="00850FE0">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73A36"/>
          <w:lang w:eastAsia="en-GB"/>
        </w:rPr>
      </w:pPr>
      <w:r w:rsidRPr="008356EF">
        <w:rPr>
          <w:rFonts w:ascii="Arial" w:eastAsia="Times New Roman" w:hAnsi="Arial" w:cs="Arial"/>
          <w:color w:val="373A36"/>
          <w:lang w:eastAsia="en-GB"/>
        </w:rPr>
        <w:t>Priority support in the event of a power cut. Network operators aim to provide welfare in the form of meals, drinks, warmth and charging points, as well as receiving priority updates.</w:t>
      </w:r>
    </w:p>
    <w:p w14:paraId="6B0FD1BA" w14:textId="4281B1EE" w:rsidR="00850FE0" w:rsidRDefault="00850FE0" w:rsidP="00850FE0">
      <w:pPr>
        <w:shd w:val="clear" w:color="auto" w:fill="FFFFFF"/>
        <w:spacing w:after="0" w:line="240" w:lineRule="auto"/>
        <w:textAlignment w:val="top"/>
        <w:rPr>
          <w:rFonts w:ascii="Arial" w:eastAsia="Times New Roman" w:hAnsi="Arial" w:cs="Arial"/>
          <w:color w:val="373A36"/>
          <w:sz w:val="24"/>
          <w:szCs w:val="24"/>
          <w:lang w:eastAsia="en-GB"/>
        </w:rPr>
      </w:pPr>
      <w:r w:rsidRPr="008356EF">
        <w:rPr>
          <w:rFonts w:ascii="Arial" w:eastAsia="Times New Roman" w:hAnsi="Arial" w:cs="Arial"/>
          <w:color w:val="373A36"/>
          <w:lang w:eastAsia="en-GB"/>
        </w:rPr>
        <w:t>In the event of a major power or gas outage, both electricity and gas networks work closely with third party agencies to help provide extra support including your Local Authority, emergency services and British Red Cross.</w:t>
      </w:r>
      <w:r w:rsidRPr="008356EF">
        <w:rPr>
          <w:rFonts w:ascii="Arial" w:eastAsia="Times New Roman" w:hAnsi="Arial" w:cs="Arial"/>
          <w:color w:val="373A36"/>
          <w:lang w:eastAsia="en-GB"/>
        </w:rPr>
        <w:br/>
      </w:r>
      <w:r w:rsidRPr="00850FE0">
        <w:rPr>
          <w:rFonts w:ascii="Arial" w:eastAsia="Times New Roman" w:hAnsi="Arial" w:cs="Arial"/>
          <w:color w:val="373A36"/>
          <w:sz w:val="24"/>
          <w:szCs w:val="24"/>
          <w:lang w:eastAsia="en-GB"/>
        </w:rPr>
        <w:t> </w:t>
      </w:r>
    </w:p>
    <w:p w14:paraId="7776858E" w14:textId="38715B87" w:rsidR="00E25A69" w:rsidRDefault="00B05A24" w:rsidP="0047513E">
      <w:pPr>
        <w:shd w:val="clear" w:color="auto" w:fill="FFFFFF"/>
        <w:spacing w:after="0" w:line="240" w:lineRule="auto"/>
        <w:jc w:val="right"/>
        <w:textAlignment w:val="top"/>
      </w:pPr>
      <w:r w:rsidRPr="00E25A69">
        <w:rPr>
          <w:rFonts w:ascii="Arial" w:eastAsia="Times New Roman" w:hAnsi="Arial" w:cs="Arial"/>
          <w:b/>
          <w:bCs/>
          <w:color w:val="373A36"/>
          <w:sz w:val="20"/>
          <w:szCs w:val="20"/>
          <w:lang w:eastAsia="en-GB"/>
        </w:rPr>
        <w:t xml:space="preserve">Source: </w:t>
      </w:r>
      <w:hyperlink r:id="rId15" w:history="1">
        <w:r w:rsidR="00E25A69" w:rsidRPr="00ED0585">
          <w:rPr>
            <w:rStyle w:val="Hyperlink"/>
            <w:rFonts w:ascii="Arial" w:eastAsia="Times New Roman" w:hAnsi="Arial" w:cs="Arial"/>
            <w:b/>
            <w:bCs/>
            <w:sz w:val="20"/>
            <w:szCs w:val="20"/>
            <w:lang w:eastAsia="en-GB"/>
          </w:rPr>
          <w:t>www.cadentgas.com/help-advice/supporting-our-customers/priority-services-register</w:t>
        </w:r>
      </w:hyperlink>
    </w:p>
    <w:sectPr w:rsidR="00E25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08E"/>
    <w:multiLevelType w:val="multilevel"/>
    <w:tmpl w:val="812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30500"/>
    <w:multiLevelType w:val="multilevel"/>
    <w:tmpl w:val="1CBE0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E42380"/>
    <w:multiLevelType w:val="multilevel"/>
    <w:tmpl w:val="1D4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C5CD1"/>
    <w:multiLevelType w:val="multilevel"/>
    <w:tmpl w:val="2D2C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7346916">
    <w:abstractNumId w:val="0"/>
  </w:num>
  <w:num w:numId="2" w16cid:durableId="1853639212">
    <w:abstractNumId w:val="3"/>
  </w:num>
  <w:num w:numId="3" w16cid:durableId="938832501">
    <w:abstractNumId w:val="1"/>
  </w:num>
  <w:num w:numId="4" w16cid:durableId="1213230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E0"/>
    <w:rsid w:val="002C31C1"/>
    <w:rsid w:val="0047513E"/>
    <w:rsid w:val="008356EF"/>
    <w:rsid w:val="00850FE0"/>
    <w:rsid w:val="00A249EC"/>
    <w:rsid w:val="00B04A15"/>
    <w:rsid w:val="00B05A24"/>
    <w:rsid w:val="00E25A69"/>
    <w:rsid w:val="00F97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6F39"/>
  <w15:chartTrackingRefBased/>
  <w15:docId w15:val="{9414ABED-627F-4343-BC18-E67350DD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1C1"/>
    <w:rPr>
      <w:color w:val="0000FF"/>
      <w:u w:val="single"/>
    </w:rPr>
  </w:style>
  <w:style w:type="character" w:styleId="UnresolvedMention">
    <w:name w:val="Unresolved Mention"/>
    <w:basedOn w:val="DefaultParagraphFont"/>
    <w:uiPriority w:val="99"/>
    <w:semiHidden/>
    <w:unhideWhenUsed/>
    <w:rsid w:val="00E25A69"/>
    <w:rPr>
      <w:color w:val="605E5C"/>
      <w:shd w:val="clear" w:color="auto" w:fill="E1DFDD"/>
    </w:rPr>
  </w:style>
  <w:style w:type="character" w:styleId="FollowedHyperlink">
    <w:name w:val="FollowedHyperlink"/>
    <w:basedOn w:val="DefaultParagraphFont"/>
    <w:uiPriority w:val="99"/>
    <w:semiHidden/>
    <w:unhideWhenUsed/>
    <w:rsid w:val="00E25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39083">
      <w:bodyDiv w:val="1"/>
      <w:marLeft w:val="0"/>
      <w:marRight w:val="0"/>
      <w:marTop w:val="0"/>
      <w:marBottom w:val="0"/>
      <w:divBdr>
        <w:top w:val="none" w:sz="0" w:space="0" w:color="auto"/>
        <w:left w:val="none" w:sz="0" w:space="0" w:color="auto"/>
        <w:bottom w:val="none" w:sz="0" w:space="0" w:color="auto"/>
        <w:right w:val="none" w:sz="0" w:space="0" w:color="auto"/>
      </w:divBdr>
      <w:divsChild>
        <w:div w:id="46728112">
          <w:marLeft w:val="0"/>
          <w:marRight w:val="0"/>
          <w:marTop w:val="0"/>
          <w:marBottom w:val="0"/>
          <w:divBdr>
            <w:top w:val="none" w:sz="0" w:space="0" w:color="auto"/>
            <w:left w:val="none" w:sz="0" w:space="0" w:color="auto"/>
            <w:bottom w:val="none" w:sz="0" w:space="0" w:color="auto"/>
            <w:right w:val="none" w:sz="0" w:space="0" w:color="auto"/>
          </w:divBdr>
          <w:divsChild>
            <w:div w:id="770659487">
              <w:marLeft w:val="0"/>
              <w:marRight w:val="0"/>
              <w:marTop w:val="0"/>
              <w:marBottom w:val="0"/>
              <w:divBdr>
                <w:top w:val="none" w:sz="0" w:space="0" w:color="auto"/>
                <w:left w:val="none" w:sz="0" w:space="0" w:color="auto"/>
                <w:bottom w:val="none" w:sz="0" w:space="0" w:color="auto"/>
                <w:right w:val="none" w:sz="0" w:space="0" w:color="auto"/>
              </w:divBdr>
              <w:divsChild>
                <w:div w:id="9322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29021">
          <w:marLeft w:val="0"/>
          <w:marRight w:val="0"/>
          <w:marTop w:val="0"/>
          <w:marBottom w:val="0"/>
          <w:divBdr>
            <w:top w:val="none" w:sz="0" w:space="0" w:color="auto"/>
            <w:left w:val="none" w:sz="0" w:space="0" w:color="auto"/>
            <w:bottom w:val="none" w:sz="0" w:space="0" w:color="auto"/>
            <w:right w:val="none" w:sz="0" w:space="0" w:color="auto"/>
          </w:divBdr>
          <w:divsChild>
            <w:div w:id="367148158">
              <w:marLeft w:val="0"/>
              <w:marRight w:val="0"/>
              <w:marTop w:val="0"/>
              <w:marBottom w:val="0"/>
              <w:divBdr>
                <w:top w:val="none" w:sz="0" w:space="0" w:color="auto"/>
                <w:left w:val="none" w:sz="0" w:space="0" w:color="auto"/>
                <w:bottom w:val="none" w:sz="0" w:space="0" w:color="auto"/>
                <w:right w:val="none" w:sz="0" w:space="0" w:color="auto"/>
              </w:divBdr>
              <w:divsChild>
                <w:div w:id="1378973698">
                  <w:marLeft w:val="-321"/>
                  <w:marRight w:val="0"/>
                  <w:marTop w:val="0"/>
                  <w:marBottom w:val="0"/>
                  <w:divBdr>
                    <w:top w:val="none" w:sz="0" w:space="0" w:color="auto"/>
                    <w:left w:val="none" w:sz="0" w:space="0" w:color="auto"/>
                    <w:bottom w:val="none" w:sz="0" w:space="0" w:color="auto"/>
                    <w:right w:val="none" w:sz="0" w:space="0" w:color="auto"/>
                  </w:divBdr>
                  <w:divsChild>
                    <w:div w:id="220213887">
                      <w:marLeft w:val="0"/>
                      <w:marRight w:val="0"/>
                      <w:marTop w:val="0"/>
                      <w:marBottom w:val="491"/>
                      <w:divBdr>
                        <w:top w:val="none" w:sz="0" w:space="0" w:color="auto"/>
                        <w:left w:val="none" w:sz="0" w:space="0" w:color="auto"/>
                        <w:bottom w:val="none" w:sz="0" w:space="0" w:color="auto"/>
                        <w:right w:val="none" w:sz="0" w:space="0" w:color="auto"/>
                      </w:divBdr>
                      <w:divsChild>
                        <w:div w:id="488207555">
                          <w:marLeft w:val="0"/>
                          <w:marRight w:val="0"/>
                          <w:marTop w:val="0"/>
                          <w:marBottom w:val="0"/>
                          <w:divBdr>
                            <w:top w:val="none" w:sz="0" w:space="0" w:color="auto"/>
                            <w:left w:val="none" w:sz="0" w:space="0" w:color="auto"/>
                            <w:bottom w:val="none" w:sz="0" w:space="0" w:color="auto"/>
                            <w:right w:val="none" w:sz="0" w:space="0" w:color="auto"/>
                          </w:divBdr>
                          <w:divsChild>
                            <w:div w:id="85343721">
                              <w:marLeft w:val="0"/>
                              <w:marRight w:val="0"/>
                              <w:marTop w:val="0"/>
                              <w:marBottom w:val="0"/>
                              <w:divBdr>
                                <w:top w:val="none" w:sz="0" w:space="0" w:color="auto"/>
                                <w:left w:val="none" w:sz="0" w:space="0" w:color="auto"/>
                                <w:bottom w:val="none" w:sz="0" w:space="0" w:color="auto"/>
                                <w:right w:val="none" w:sz="0" w:space="0" w:color="auto"/>
                              </w:divBdr>
                              <w:divsChild>
                                <w:div w:id="406535923">
                                  <w:marLeft w:val="0"/>
                                  <w:marRight w:val="0"/>
                                  <w:marTop w:val="0"/>
                                  <w:marBottom w:val="0"/>
                                  <w:divBdr>
                                    <w:top w:val="none" w:sz="0" w:space="0" w:color="auto"/>
                                    <w:left w:val="none" w:sz="0" w:space="0" w:color="auto"/>
                                    <w:bottom w:val="none" w:sz="0" w:space="0" w:color="auto"/>
                                    <w:right w:val="none" w:sz="0" w:space="0" w:color="auto"/>
                                  </w:divBdr>
                                  <w:divsChild>
                                    <w:div w:id="1286160879">
                                      <w:marLeft w:val="0"/>
                                      <w:marRight w:val="0"/>
                                      <w:marTop w:val="0"/>
                                      <w:marBottom w:val="0"/>
                                      <w:divBdr>
                                        <w:top w:val="none" w:sz="0" w:space="0" w:color="auto"/>
                                        <w:left w:val="none" w:sz="0" w:space="0" w:color="auto"/>
                                        <w:bottom w:val="none" w:sz="0" w:space="0" w:color="auto"/>
                                        <w:right w:val="none" w:sz="0" w:space="0" w:color="auto"/>
                                      </w:divBdr>
                                      <w:divsChild>
                                        <w:div w:id="118589646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619923097">
                                  <w:marLeft w:val="0"/>
                                  <w:marRight w:val="0"/>
                                  <w:marTop w:val="0"/>
                                  <w:marBottom w:val="0"/>
                                  <w:divBdr>
                                    <w:top w:val="none" w:sz="0" w:space="0" w:color="auto"/>
                                    <w:left w:val="none" w:sz="0" w:space="0" w:color="auto"/>
                                    <w:bottom w:val="none" w:sz="0" w:space="0" w:color="auto"/>
                                    <w:right w:val="none" w:sz="0" w:space="0" w:color="auto"/>
                                  </w:divBdr>
                                  <w:divsChild>
                                    <w:div w:id="1285766996">
                                      <w:marLeft w:val="0"/>
                                      <w:marRight w:val="0"/>
                                      <w:marTop w:val="0"/>
                                      <w:marBottom w:val="0"/>
                                      <w:divBdr>
                                        <w:top w:val="none" w:sz="0" w:space="0" w:color="auto"/>
                                        <w:left w:val="none" w:sz="0" w:space="0" w:color="auto"/>
                                        <w:bottom w:val="none" w:sz="0" w:space="0" w:color="auto"/>
                                        <w:right w:val="none" w:sz="0" w:space="0" w:color="auto"/>
                                      </w:divBdr>
                                      <w:divsChild>
                                        <w:div w:id="20858785">
                                          <w:marLeft w:val="0"/>
                                          <w:marRight w:val="0"/>
                                          <w:marTop w:val="0"/>
                                          <w:marBottom w:val="0"/>
                                          <w:divBdr>
                                            <w:top w:val="none" w:sz="0" w:space="0" w:color="auto"/>
                                            <w:left w:val="none" w:sz="0" w:space="0" w:color="auto"/>
                                            <w:bottom w:val="none" w:sz="0" w:space="0" w:color="auto"/>
                                            <w:right w:val="none" w:sz="0" w:space="0" w:color="auto"/>
                                          </w:divBdr>
                                          <w:divsChild>
                                            <w:div w:id="1635065227">
                                              <w:marLeft w:val="0"/>
                                              <w:marRight w:val="0"/>
                                              <w:marTop w:val="0"/>
                                              <w:marBottom w:val="0"/>
                                              <w:divBdr>
                                                <w:top w:val="none" w:sz="0" w:space="0" w:color="auto"/>
                                                <w:left w:val="none" w:sz="0" w:space="0" w:color="auto"/>
                                                <w:bottom w:val="none" w:sz="0" w:space="0" w:color="auto"/>
                                                <w:right w:val="none" w:sz="0" w:space="0" w:color="auto"/>
                                              </w:divBdr>
                                              <w:divsChild>
                                                <w:div w:id="632175721">
                                                  <w:marLeft w:val="0"/>
                                                  <w:marRight w:val="0"/>
                                                  <w:marTop w:val="0"/>
                                                  <w:marBottom w:val="0"/>
                                                  <w:divBdr>
                                                    <w:top w:val="none" w:sz="0" w:space="0" w:color="auto"/>
                                                    <w:left w:val="none" w:sz="0" w:space="0" w:color="auto"/>
                                                    <w:bottom w:val="none" w:sz="0" w:space="0" w:color="auto"/>
                                                    <w:right w:val="none" w:sz="0" w:space="0" w:color="auto"/>
                                                  </w:divBdr>
                                                  <w:divsChild>
                                                    <w:div w:id="939990976">
                                                      <w:marLeft w:val="0"/>
                                                      <w:marRight w:val="0"/>
                                                      <w:marTop w:val="0"/>
                                                      <w:marBottom w:val="0"/>
                                                      <w:divBdr>
                                                        <w:top w:val="none" w:sz="0" w:space="0" w:color="auto"/>
                                                        <w:left w:val="none" w:sz="0" w:space="0" w:color="auto"/>
                                                        <w:bottom w:val="none" w:sz="0" w:space="0" w:color="auto"/>
                                                        <w:right w:val="none" w:sz="0" w:space="0" w:color="auto"/>
                                                      </w:divBdr>
                                                      <w:divsChild>
                                                        <w:div w:id="3860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2238">
                                                  <w:marLeft w:val="0"/>
                                                  <w:marRight w:val="0"/>
                                                  <w:marTop w:val="0"/>
                                                  <w:marBottom w:val="0"/>
                                                  <w:divBdr>
                                                    <w:top w:val="none" w:sz="0" w:space="0" w:color="auto"/>
                                                    <w:left w:val="none" w:sz="0" w:space="0" w:color="auto"/>
                                                    <w:bottom w:val="none" w:sz="0" w:space="0" w:color="auto"/>
                                                    <w:right w:val="none" w:sz="0" w:space="0" w:color="auto"/>
                                                  </w:divBdr>
                                                  <w:divsChild>
                                                    <w:div w:id="1847741418">
                                                      <w:marLeft w:val="0"/>
                                                      <w:marRight w:val="0"/>
                                                      <w:marTop w:val="0"/>
                                                      <w:marBottom w:val="0"/>
                                                      <w:divBdr>
                                                        <w:top w:val="none" w:sz="0" w:space="0" w:color="auto"/>
                                                        <w:left w:val="none" w:sz="0" w:space="0" w:color="auto"/>
                                                        <w:bottom w:val="none" w:sz="0" w:space="0" w:color="auto"/>
                                                        <w:right w:val="none" w:sz="0" w:space="0" w:color="auto"/>
                                                      </w:divBdr>
                                                      <w:divsChild>
                                                        <w:div w:id="329716069">
                                                          <w:marLeft w:val="0"/>
                                                          <w:marRight w:val="0"/>
                                                          <w:marTop w:val="0"/>
                                                          <w:marBottom w:val="0"/>
                                                          <w:divBdr>
                                                            <w:top w:val="none" w:sz="0" w:space="0" w:color="auto"/>
                                                            <w:left w:val="none" w:sz="0" w:space="0" w:color="auto"/>
                                                            <w:bottom w:val="none" w:sz="0" w:space="0" w:color="auto"/>
                                                            <w:right w:val="none" w:sz="0" w:space="0" w:color="auto"/>
                                                          </w:divBdr>
                                                          <w:divsChild>
                                                            <w:div w:id="4924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29487">
          <w:marLeft w:val="0"/>
          <w:marRight w:val="0"/>
          <w:marTop w:val="0"/>
          <w:marBottom w:val="0"/>
          <w:divBdr>
            <w:top w:val="none" w:sz="0" w:space="0" w:color="auto"/>
            <w:left w:val="none" w:sz="0" w:space="0" w:color="auto"/>
            <w:bottom w:val="none" w:sz="0" w:space="0" w:color="auto"/>
            <w:right w:val="none" w:sz="0" w:space="0" w:color="auto"/>
          </w:divBdr>
          <w:divsChild>
            <w:div w:id="418255369">
              <w:marLeft w:val="0"/>
              <w:marRight w:val="0"/>
              <w:marTop w:val="0"/>
              <w:marBottom w:val="0"/>
              <w:divBdr>
                <w:top w:val="none" w:sz="0" w:space="0" w:color="auto"/>
                <w:left w:val="none" w:sz="0" w:space="0" w:color="auto"/>
                <w:bottom w:val="none" w:sz="0" w:space="0" w:color="auto"/>
                <w:right w:val="none" w:sz="0" w:space="0" w:color="auto"/>
              </w:divBdr>
              <w:divsChild>
                <w:div w:id="1273974276">
                  <w:marLeft w:val="0"/>
                  <w:marRight w:val="0"/>
                  <w:marTop w:val="0"/>
                  <w:marBottom w:val="0"/>
                  <w:divBdr>
                    <w:top w:val="single" w:sz="6" w:space="0" w:color="CCCCCC"/>
                    <w:left w:val="none" w:sz="0" w:space="0" w:color="auto"/>
                    <w:bottom w:val="none" w:sz="0" w:space="0" w:color="auto"/>
                    <w:right w:val="none" w:sz="0" w:space="0" w:color="auto"/>
                  </w:divBdr>
                  <w:divsChild>
                    <w:div w:id="2043626496">
                      <w:marLeft w:val="0"/>
                      <w:marRight w:val="0"/>
                      <w:marTop w:val="0"/>
                      <w:marBottom w:val="0"/>
                      <w:divBdr>
                        <w:top w:val="none" w:sz="0" w:space="0" w:color="auto"/>
                        <w:left w:val="none" w:sz="0" w:space="0" w:color="auto"/>
                        <w:bottom w:val="none" w:sz="0" w:space="0" w:color="auto"/>
                        <w:right w:val="none" w:sz="0" w:space="0" w:color="auto"/>
                      </w:divBdr>
                      <w:divsChild>
                        <w:div w:id="1109204994">
                          <w:marLeft w:val="0"/>
                          <w:marRight w:val="0"/>
                          <w:marTop w:val="0"/>
                          <w:marBottom w:val="0"/>
                          <w:divBdr>
                            <w:top w:val="none" w:sz="0" w:space="0" w:color="auto"/>
                            <w:left w:val="none" w:sz="0" w:space="0" w:color="auto"/>
                            <w:bottom w:val="none" w:sz="0" w:space="0" w:color="auto"/>
                            <w:right w:val="none" w:sz="0" w:space="0" w:color="auto"/>
                          </w:divBdr>
                          <w:divsChild>
                            <w:div w:id="470901212">
                              <w:marLeft w:val="0"/>
                              <w:marRight w:val="0"/>
                              <w:marTop w:val="0"/>
                              <w:marBottom w:val="0"/>
                              <w:divBdr>
                                <w:top w:val="single" w:sz="6" w:space="0" w:color="CCCCCC"/>
                                <w:left w:val="none" w:sz="0" w:space="0" w:color="auto"/>
                                <w:bottom w:val="single" w:sz="6" w:space="0" w:color="CCCCCC"/>
                                <w:right w:val="none" w:sz="0" w:space="0" w:color="auto"/>
                              </w:divBdr>
                            </w:div>
                            <w:div w:id="1194150358">
                              <w:marLeft w:val="0"/>
                              <w:marRight w:val="0"/>
                              <w:marTop w:val="0"/>
                              <w:marBottom w:val="0"/>
                              <w:divBdr>
                                <w:top w:val="none" w:sz="0" w:space="0" w:color="auto"/>
                                <w:left w:val="none" w:sz="0" w:space="0" w:color="auto"/>
                                <w:bottom w:val="none" w:sz="0" w:space="0" w:color="auto"/>
                                <w:right w:val="none" w:sz="0" w:space="0" w:color="auto"/>
                              </w:divBdr>
                              <w:divsChild>
                                <w:div w:id="12606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entgas.com/help-advice/supporting-our-customers/priority-services-register" TargetMode="External"/><Relationship Id="rId13" Type="http://schemas.openxmlformats.org/officeDocument/2006/relationships/hyperlink" Target="https://cadentgas.com/help-advice/supporting-our-customers/priority-services-regis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dentgas.com/help-advice/supporting-our-customers/priority-services-regi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dentgas.com/help-advice/supporting-our-customers/priority-services-register/priority-services-register-promise" TargetMode="External"/><Relationship Id="rId5" Type="http://schemas.openxmlformats.org/officeDocument/2006/relationships/styles" Target="styles.xml"/><Relationship Id="rId15" Type="http://schemas.openxmlformats.org/officeDocument/2006/relationships/hyperlink" Target="http://www.cadentgas.com/help-advice/supporting-our-customers/priority-services-register" TargetMode="External"/><Relationship Id="rId10" Type="http://schemas.openxmlformats.org/officeDocument/2006/relationships/hyperlink" Target="https://cadentgas.com/help-advice/supporting-our-customers/locking-cooker-valves" TargetMode="External"/><Relationship Id="rId4" Type="http://schemas.openxmlformats.org/officeDocument/2006/relationships/numbering" Target="numbering.xml"/><Relationship Id="rId9" Type="http://schemas.openxmlformats.org/officeDocument/2006/relationships/hyperlink" Target="https://cadentgas.com/help-advice/supporting-our-customers/checking-engineer-ids" TargetMode="External"/><Relationship Id="rId14" Type="http://schemas.openxmlformats.org/officeDocument/2006/relationships/hyperlink" Target="https://cadentgas.com/help-advice/supporting-our-customers/priority-service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7dab9-52a1-4f8a-a600-9d093f51124e">
      <Terms xmlns="http://schemas.microsoft.com/office/infopath/2007/PartnerControls"/>
    </lcf76f155ced4ddcb4097134ff3c332f>
    <TaxCatchAll xmlns="d731e2eb-a9ae-4b7b-8905-69dd47e6d2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6" ma:contentTypeDescription="Create a new document." ma:contentTypeScope="" ma:versionID="d031ce06994addc77146ea22d04244aa">
  <xsd:schema xmlns:xsd="http://www.w3.org/2001/XMLSchema" xmlns:xs="http://www.w3.org/2001/XMLSchema" xmlns:p="http://schemas.microsoft.com/office/2006/metadata/properties" xmlns:ns2="a5a7dab9-52a1-4f8a-a600-9d093f51124e" xmlns:ns3="d731e2eb-a9ae-4b7b-8905-69dd47e6d200" targetNamespace="http://schemas.microsoft.com/office/2006/metadata/properties" ma:root="true" ma:fieldsID="355e553fa709b998cb6e68da3e3f9f29" ns2:_="" ns3:_="">
    <xsd:import namespace="a5a7dab9-52a1-4f8a-a600-9d093f51124e"/>
    <xsd:import namespace="d731e2eb-a9ae-4b7b-8905-69dd47e6d20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a4da9b4-98b0-435c-ac0a-f104a6fc8e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1e2eb-a9ae-4b7b-8905-69dd47e6d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b8b59b-dfbd-4caf-84e2-fabab662d61a}" ma:internalName="TaxCatchAll" ma:showField="CatchAllData" ma:web="d731e2eb-a9ae-4b7b-8905-69dd47e6d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A72AE-2073-48BC-93F8-9D637CE3E423}">
  <ds:schemaRefs>
    <ds:schemaRef ds:uri="http://schemas.microsoft.com/office/2006/metadata/properties"/>
    <ds:schemaRef ds:uri="http://schemas.microsoft.com/office/infopath/2007/PartnerControls"/>
    <ds:schemaRef ds:uri="a5a7dab9-52a1-4f8a-a600-9d093f51124e"/>
    <ds:schemaRef ds:uri="d731e2eb-a9ae-4b7b-8905-69dd47e6d200"/>
  </ds:schemaRefs>
</ds:datastoreItem>
</file>

<file path=customXml/itemProps2.xml><?xml version="1.0" encoding="utf-8"?>
<ds:datastoreItem xmlns:ds="http://schemas.openxmlformats.org/officeDocument/2006/customXml" ds:itemID="{1807C544-6EEF-44FD-A1E6-A3E0E003A2AA}">
  <ds:schemaRefs>
    <ds:schemaRef ds:uri="http://schemas.microsoft.com/sharepoint/v3/contenttype/forms"/>
  </ds:schemaRefs>
</ds:datastoreItem>
</file>

<file path=customXml/itemProps3.xml><?xml version="1.0" encoding="utf-8"?>
<ds:datastoreItem xmlns:ds="http://schemas.openxmlformats.org/officeDocument/2006/customXml" ds:itemID="{0E9D9608-A8C6-474C-A70C-7245C82A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7dab9-52a1-4f8a-a600-9d093f51124e"/>
    <ds:schemaRef ds:uri="d731e2eb-a9ae-4b7b-8905-69dd47e6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Holcroft</dc:creator>
  <cp:keywords/>
  <dc:description/>
  <cp:lastModifiedBy>Jacqueline Holcroft</cp:lastModifiedBy>
  <cp:revision>8</cp:revision>
  <dcterms:created xsi:type="dcterms:W3CDTF">2022-12-19T17:52:00Z</dcterms:created>
  <dcterms:modified xsi:type="dcterms:W3CDTF">2022-12-21T16:46:00Z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0x010100FC18BA04AE533E41A7C51271E43B6774</vt:lpwstr>
  </property>
  <property fmtid="{D5CDD505-2E9C-101B-9397-08002B2CF9AE}" pid="3" name="MediaServiceImageTags">
    <vt:lpwstr/>
  </property>
</Properties>
</file>