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99" w:rsidRDefault="00480C77">
      <w:pPr>
        <w:pStyle w:val="Body"/>
        <w:jc w:val="center"/>
        <w:rPr>
          <w:b/>
          <w:bCs/>
          <w:color w:val="FF2600"/>
          <w:sz w:val="50"/>
          <w:szCs w:val="50"/>
        </w:rPr>
      </w:pPr>
      <w:bookmarkStart w:id="0" w:name="_GoBack"/>
      <w:bookmarkEnd w:id="0"/>
      <w:r>
        <w:rPr>
          <w:b/>
          <w:bCs/>
          <w:color w:val="FF2600"/>
          <w:sz w:val="50"/>
          <w:szCs w:val="50"/>
        </w:rPr>
        <w:t>HELP KEEP THIS HALL COVID-19 SECURE</w:t>
      </w:r>
      <w:r>
        <w:rPr>
          <w:b/>
          <w:bCs/>
          <w:noProof/>
          <w:color w:val="FF2600"/>
          <w:sz w:val="50"/>
          <w:szCs w:val="50"/>
          <w:lang w:val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784613</wp:posOffset>
                </wp:positionH>
                <wp:positionV relativeFrom="page">
                  <wp:posOffset>228600</wp:posOffset>
                </wp:positionV>
                <wp:extent cx="4966574" cy="56614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6574" cy="566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62999" w:rsidRDefault="00480C77">
                            <w:pPr>
                              <w:pStyle w:val="Body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3131F7"/>
                                <w:sz w:val="56"/>
                                <w:szCs w:val="56"/>
                              </w:rPr>
                              <w:t>Snitterfield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3131F7"/>
                                <w:sz w:val="56"/>
                                <w:szCs w:val="56"/>
                              </w:rPr>
                              <w:t xml:space="preserve"> Village Hall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1.8pt;margin-top:18.0pt;width:391.1pt;height:44.6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Tahoma" w:hAnsi="Tahoma"/>
                          <w:b w:val="1"/>
                          <w:bCs w:val="1"/>
                          <w:color w:val="3131f7"/>
                          <w:sz w:val="56"/>
                          <w:szCs w:val="56"/>
                          <w:rtl w:val="0"/>
                          <w:lang w:val="en-US"/>
                        </w:rPr>
                        <w:t>Snitterfield Village Hall</w:t>
                      </w:r>
                    </w:p>
                  </w:txbxContent>
                </v:textbox>
                <w10:wrap type="topAndBottom" side="bothSides" anchorx="margin" anchory="page"/>
              </v:rect>
            </w:pict>
          </mc:Fallback>
        </mc:AlternateContent>
      </w:r>
    </w:p>
    <w:p w:rsidR="00662999" w:rsidRDefault="00662999">
      <w:pPr>
        <w:pStyle w:val="Body"/>
      </w:pPr>
    </w:p>
    <w:p w:rsidR="00662999" w:rsidRDefault="00662999">
      <w:pPr>
        <w:pStyle w:val="Body"/>
        <w:rPr>
          <w:rFonts w:ascii="Tahoma" w:eastAsia="Tahoma" w:hAnsi="Tahoma" w:cs="Tahoma"/>
        </w:rPr>
      </w:pPr>
    </w:p>
    <w:p w:rsidR="00662999" w:rsidRDefault="00480C77">
      <w:pPr>
        <w:pStyle w:val="Body"/>
        <w:numPr>
          <w:ilvl w:val="0"/>
          <w:numId w:val="2"/>
        </w:numPr>
        <w:rPr>
          <w:rFonts w:ascii="Tahoma" w:eastAsia="Tahoma" w:hAnsi="Tahoma" w:cs="Tahoma"/>
          <w:b/>
          <w:bCs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You must not enter if you or anyone in your household has COVID-19 symptoms.</w:t>
      </w:r>
    </w:p>
    <w:p w:rsidR="00662999" w:rsidRDefault="00662999">
      <w:pPr>
        <w:pStyle w:val="Body"/>
        <w:rPr>
          <w:rFonts w:ascii="Tahoma" w:eastAsia="Tahoma" w:hAnsi="Tahoma" w:cs="Tahoma"/>
          <w:b/>
          <w:bCs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30"/>
          <w:szCs w:val="30"/>
        </w:rPr>
        <w:t>2. If you develop COVID-19 symptoms within 7 days</w:t>
      </w:r>
      <w:r>
        <w:rPr>
          <w:rFonts w:ascii="Tahoma" w:hAnsi="Tahoma"/>
          <w:sz w:val="28"/>
          <w:szCs w:val="28"/>
        </w:rPr>
        <w:t xml:space="preserve"> of visiting these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 xml:space="preserve">premises alert Test, Track and Trace. </w:t>
      </w: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 xml:space="preserve">Alert the Bookings </w:t>
      </w:r>
      <w:proofErr w:type="gramStart"/>
      <w:r>
        <w:rPr>
          <w:rFonts w:ascii="Tahoma" w:hAnsi="Tahoma"/>
          <w:sz w:val="28"/>
          <w:szCs w:val="28"/>
        </w:rPr>
        <w:t xml:space="preserve">Clerk  </w:t>
      </w:r>
      <w:r>
        <w:rPr>
          <w:rFonts w:ascii="Tahoma" w:hAnsi="Tahoma"/>
          <w:sz w:val="28"/>
          <w:szCs w:val="28"/>
          <w:lang w:val="es-ES_tradnl"/>
        </w:rPr>
        <w:t>Sharon</w:t>
      </w:r>
      <w:proofErr w:type="gramEnd"/>
      <w:r>
        <w:rPr>
          <w:rFonts w:ascii="Tahoma" w:hAnsi="Tahoma"/>
          <w:sz w:val="28"/>
          <w:szCs w:val="28"/>
          <w:lang w:val="es-ES_tradnl"/>
        </w:rPr>
        <w:t xml:space="preserve"> </w:t>
      </w:r>
      <w:proofErr w:type="spellStart"/>
      <w:r>
        <w:rPr>
          <w:rFonts w:ascii="Tahoma" w:hAnsi="Tahoma"/>
          <w:sz w:val="28"/>
          <w:szCs w:val="28"/>
          <w:lang w:val="es-ES_tradnl"/>
        </w:rPr>
        <w:t>Aust</w:t>
      </w:r>
      <w:proofErr w:type="spellEnd"/>
      <w:r>
        <w:rPr>
          <w:rFonts w:ascii="Tahoma" w:hAnsi="Tahoma"/>
          <w:sz w:val="28"/>
          <w:szCs w:val="28"/>
        </w:rPr>
        <w:t xml:space="preserve"> Tel: 01789 730514 or 07501416221 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  <w:t xml:space="preserve">Alert the </w:t>
      </w:r>
      <w:proofErr w:type="spellStart"/>
      <w:r>
        <w:rPr>
          <w:rFonts w:ascii="Tahoma" w:hAnsi="Tahoma"/>
          <w:sz w:val="28"/>
          <w:szCs w:val="28"/>
        </w:rPr>
        <w:t>organiser</w:t>
      </w:r>
      <w:proofErr w:type="spellEnd"/>
      <w:r>
        <w:rPr>
          <w:rFonts w:ascii="Tahoma" w:hAnsi="Tahoma"/>
          <w:sz w:val="28"/>
          <w:szCs w:val="28"/>
        </w:rPr>
        <w:t xml:space="preserve"> of the activity you attended.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 xml:space="preserve">3. Maintain 2 </w:t>
      </w:r>
      <w:proofErr w:type="spellStart"/>
      <w:r>
        <w:rPr>
          <w:rFonts w:ascii="Tahoma" w:hAnsi="Tahoma"/>
          <w:b/>
          <w:bCs/>
          <w:sz w:val="30"/>
          <w:szCs w:val="30"/>
        </w:rPr>
        <w:t>metres</w:t>
      </w:r>
      <w:proofErr w:type="spellEnd"/>
      <w:r>
        <w:rPr>
          <w:rFonts w:ascii="Tahoma" w:hAnsi="Tahoma"/>
          <w:b/>
          <w:bCs/>
          <w:sz w:val="30"/>
          <w:szCs w:val="30"/>
        </w:rPr>
        <w:t xml:space="preserve"> social distancing as far as possible:</w:t>
      </w:r>
      <w:r>
        <w:rPr>
          <w:rFonts w:ascii="Tahoma" w:hAnsi="Tahoma"/>
          <w:sz w:val="30"/>
          <w:szCs w:val="30"/>
        </w:rPr>
        <w:t xml:space="preserve"> </w:t>
      </w: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hAnsi="Tahoma"/>
          <w:sz w:val="28"/>
          <w:szCs w:val="28"/>
        </w:rPr>
        <w:t>Wait behind the marked lines as you enter the</w:t>
      </w:r>
      <w:r>
        <w:rPr>
          <w:rFonts w:ascii="Tahoma" w:hAnsi="Tahoma"/>
          <w:sz w:val="28"/>
          <w:szCs w:val="28"/>
        </w:rPr>
        <w:t xml:space="preserve"> hall to your activity and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>observe the clockwise one-way system marked.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30"/>
          <w:szCs w:val="30"/>
        </w:rPr>
        <w:t xml:space="preserve">4. Use the hand </w:t>
      </w:r>
      <w:proofErr w:type="spellStart"/>
      <w:r>
        <w:rPr>
          <w:rFonts w:ascii="Tahoma" w:hAnsi="Tahoma"/>
          <w:b/>
          <w:bCs/>
          <w:sz w:val="30"/>
          <w:szCs w:val="30"/>
        </w:rPr>
        <w:t>sanitiser</w:t>
      </w:r>
      <w:proofErr w:type="spellEnd"/>
      <w:r>
        <w:rPr>
          <w:rFonts w:ascii="Tahoma" w:hAnsi="Tahoma"/>
          <w:b/>
          <w:bCs/>
          <w:sz w:val="30"/>
          <w:szCs w:val="30"/>
        </w:rPr>
        <w:t xml:space="preserve"> provided </w:t>
      </w:r>
      <w:r>
        <w:rPr>
          <w:rFonts w:ascii="Tahoma" w:hAnsi="Tahoma"/>
          <w:sz w:val="28"/>
          <w:szCs w:val="28"/>
        </w:rPr>
        <w:t xml:space="preserve">on entering the premises. </w:t>
      </w: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>Clean your hands often. Soap and paper towels are provided.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30"/>
          <w:szCs w:val="30"/>
        </w:rPr>
        <w:t xml:space="preserve">5. Avoid touching your face, nose, or eyes. </w:t>
      </w:r>
      <w:r>
        <w:rPr>
          <w:rFonts w:ascii="Tahoma" w:hAnsi="Tahoma"/>
          <w:sz w:val="28"/>
          <w:szCs w:val="28"/>
        </w:rPr>
        <w:t>Clean your ha</w:t>
      </w:r>
      <w:r>
        <w:rPr>
          <w:rFonts w:ascii="Tahoma" w:hAnsi="Tahoma"/>
          <w:sz w:val="28"/>
          <w:szCs w:val="28"/>
        </w:rPr>
        <w:t>nds if you do.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b/>
          <w:bCs/>
          <w:sz w:val="30"/>
          <w:szCs w:val="30"/>
        </w:rPr>
        <w:t xml:space="preserve">6. </w:t>
      </w:r>
      <w:r>
        <w:rPr>
          <w:rFonts w:ascii="Tahoma" w:hAnsi="Tahoma"/>
          <w:b/>
          <w:bCs/>
          <w:sz w:val="30"/>
          <w:szCs w:val="30"/>
          <w:lang w:val="de-DE"/>
        </w:rPr>
        <w:t>“</w:t>
      </w:r>
      <w:r>
        <w:rPr>
          <w:rFonts w:ascii="Tahoma" w:hAnsi="Tahoma"/>
          <w:b/>
          <w:bCs/>
          <w:sz w:val="30"/>
          <w:szCs w:val="30"/>
        </w:rPr>
        <w:t xml:space="preserve">Catch it, </w:t>
      </w:r>
      <w:proofErr w:type="gramStart"/>
      <w:r>
        <w:rPr>
          <w:rFonts w:ascii="Tahoma" w:hAnsi="Tahoma"/>
          <w:b/>
          <w:bCs/>
          <w:sz w:val="30"/>
          <w:szCs w:val="30"/>
        </w:rPr>
        <w:t>Bin</w:t>
      </w:r>
      <w:proofErr w:type="gramEnd"/>
      <w:r>
        <w:rPr>
          <w:rFonts w:ascii="Tahoma" w:hAnsi="Tahoma"/>
          <w:b/>
          <w:bCs/>
          <w:sz w:val="30"/>
          <w:szCs w:val="30"/>
        </w:rPr>
        <w:t xml:space="preserve"> it, Kill it</w:t>
      </w:r>
      <w:r>
        <w:rPr>
          <w:rFonts w:ascii="Tahoma" w:hAnsi="Tahoma"/>
          <w:b/>
          <w:bCs/>
          <w:sz w:val="30"/>
          <w:szCs w:val="30"/>
        </w:rPr>
        <w:t>”</w:t>
      </w:r>
      <w:r>
        <w:rPr>
          <w:rFonts w:ascii="Tahoma" w:hAnsi="Tahoma"/>
          <w:b/>
          <w:bCs/>
          <w:sz w:val="30"/>
          <w:szCs w:val="30"/>
        </w:rPr>
        <w:t xml:space="preserve">. </w:t>
      </w:r>
      <w:r>
        <w:rPr>
          <w:rFonts w:ascii="Tahoma" w:hAnsi="Tahoma"/>
          <w:sz w:val="28"/>
          <w:szCs w:val="28"/>
        </w:rPr>
        <w:t xml:space="preserve">Tissues should be disposed of into one of the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  <w:lang w:val="it-IT"/>
        </w:rPr>
        <w:t>rubbish b</w:t>
      </w:r>
      <w:r>
        <w:rPr>
          <w:rFonts w:ascii="Tahoma" w:hAnsi="Tahoma"/>
          <w:sz w:val="28"/>
          <w:szCs w:val="28"/>
        </w:rPr>
        <w:t>ins provided. Then wash your hands.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 xml:space="preserve">7. Check the </w:t>
      </w:r>
      <w:proofErr w:type="spellStart"/>
      <w:r>
        <w:rPr>
          <w:rFonts w:ascii="Tahoma" w:hAnsi="Tahoma"/>
          <w:b/>
          <w:bCs/>
          <w:sz w:val="30"/>
          <w:szCs w:val="30"/>
        </w:rPr>
        <w:t>organisers</w:t>
      </w:r>
      <w:proofErr w:type="spellEnd"/>
      <w:r>
        <w:rPr>
          <w:rFonts w:ascii="Tahoma" w:hAnsi="Tahoma"/>
          <w:b/>
          <w:bCs/>
          <w:sz w:val="30"/>
          <w:szCs w:val="30"/>
        </w:rPr>
        <w:t xml:space="preserve"> of your activity have cleaned door handles, </w:t>
      </w:r>
      <w:r>
        <w:rPr>
          <w:rFonts w:ascii="Tahoma" w:eastAsia="Tahoma" w:hAnsi="Tahoma" w:cs="Tahoma"/>
          <w:b/>
          <w:bCs/>
          <w:sz w:val="30"/>
          <w:szCs w:val="30"/>
        </w:rPr>
        <w:tab/>
      </w:r>
      <w:r>
        <w:rPr>
          <w:rFonts w:ascii="Tahoma" w:hAnsi="Tahoma"/>
          <w:b/>
          <w:bCs/>
          <w:sz w:val="30"/>
          <w:szCs w:val="30"/>
        </w:rPr>
        <w:t>tables, other equipment, sinks and surfaces b</w:t>
      </w:r>
      <w:r>
        <w:rPr>
          <w:rFonts w:ascii="Tahoma" w:hAnsi="Tahoma"/>
          <w:b/>
          <w:bCs/>
          <w:sz w:val="30"/>
          <w:szCs w:val="30"/>
        </w:rPr>
        <w:t>efore you arrived.</w:t>
      </w:r>
      <w:r>
        <w:rPr>
          <w:rFonts w:ascii="Tahoma" w:hAnsi="Tahoma"/>
          <w:sz w:val="30"/>
          <w:szCs w:val="30"/>
        </w:rPr>
        <w:t xml:space="preserve"> </w:t>
      </w: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30"/>
          <w:szCs w:val="30"/>
        </w:rPr>
        <w:tab/>
      </w:r>
      <w:r>
        <w:rPr>
          <w:rFonts w:ascii="Tahoma" w:hAnsi="Tahoma"/>
          <w:sz w:val="28"/>
          <w:szCs w:val="28"/>
        </w:rPr>
        <w:t>Keep them clean. All hirers are expected to clean the hall surfaces &amp;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ab/>
        <w:t>door handles on arrival and when leaving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b/>
          <w:bCs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8. Take turns to use confined spaces such as kitchen and toilet areas.</w:t>
      </w:r>
      <w:r>
        <w:rPr>
          <w:rFonts w:ascii="Tahoma" w:hAnsi="Tahoma"/>
          <w:b/>
          <w:bCs/>
          <w:sz w:val="30"/>
          <w:szCs w:val="30"/>
        </w:rPr>
        <w:tab/>
      </w:r>
      <w:r>
        <w:rPr>
          <w:rFonts w:ascii="Tahoma" w:hAnsi="Tahoma"/>
          <w:b/>
          <w:bCs/>
          <w:sz w:val="30"/>
          <w:szCs w:val="30"/>
        </w:rPr>
        <w:t xml:space="preserve">2 persons in the kitchen and 1 in each toilet at any one time. </w:t>
      </w:r>
      <w:r>
        <w:rPr>
          <w:rFonts w:ascii="Tahoma" w:hAnsi="Tahoma"/>
          <w:b/>
          <w:bCs/>
          <w:sz w:val="30"/>
          <w:szCs w:val="30"/>
        </w:rPr>
        <w:tab/>
      </w:r>
    </w:p>
    <w:p w:rsidR="00662999" w:rsidRDefault="00480C77">
      <w:pPr>
        <w:pStyle w:val="Body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sz w:val="30"/>
          <w:szCs w:val="30"/>
        </w:rPr>
        <w:tab/>
      </w:r>
      <w:r>
        <w:rPr>
          <w:rFonts w:ascii="Tahoma" w:hAnsi="Tahoma"/>
          <w:sz w:val="28"/>
          <w:szCs w:val="28"/>
        </w:rPr>
        <w:t xml:space="preserve">Standing or sitting next to someone is lower risk than opposite them. </w:t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hAnsi="Tahoma"/>
          <w:sz w:val="28"/>
          <w:szCs w:val="28"/>
        </w:rPr>
        <w:t>Briefly passing another person in a confined space is low risk.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b/>
          <w:bCs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9. Keep the hall &amp; toilets well ventilated. Close do</w:t>
      </w:r>
      <w:r>
        <w:rPr>
          <w:rFonts w:ascii="Tahoma" w:hAnsi="Tahoma"/>
          <w:b/>
          <w:bCs/>
          <w:sz w:val="30"/>
          <w:szCs w:val="30"/>
        </w:rPr>
        <w:t xml:space="preserve">ors and windows </w:t>
      </w:r>
      <w:r>
        <w:rPr>
          <w:rFonts w:ascii="Tahoma" w:eastAsia="Tahoma" w:hAnsi="Tahoma" w:cs="Tahoma"/>
          <w:b/>
          <w:bCs/>
          <w:sz w:val="30"/>
          <w:szCs w:val="30"/>
        </w:rPr>
        <w:tab/>
      </w:r>
      <w:r>
        <w:rPr>
          <w:rFonts w:ascii="Tahoma" w:hAnsi="Tahoma"/>
          <w:b/>
          <w:bCs/>
          <w:sz w:val="30"/>
          <w:szCs w:val="30"/>
        </w:rPr>
        <w:t>on leaving.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  <w:rPr>
          <w:rFonts w:ascii="Tahoma" w:eastAsia="Tahoma" w:hAnsi="Tahoma" w:cs="Tahoma"/>
          <w:sz w:val="30"/>
          <w:szCs w:val="30"/>
        </w:rPr>
      </w:pPr>
      <w:r>
        <w:rPr>
          <w:rFonts w:ascii="Tahoma" w:hAnsi="Tahoma"/>
          <w:b/>
          <w:bCs/>
          <w:sz w:val="30"/>
          <w:szCs w:val="30"/>
        </w:rPr>
        <w:t>10. Wash your clothes when you get home</w:t>
      </w:r>
      <w:r>
        <w:rPr>
          <w:rFonts w:ascii="Tahoma" w:hAnsi="Tahoma"/>
          <w:sz w:val="30"/>
          <w:szCs w:val="30"/>
        </w:rPr>
        <w:t xml:space="preserve"> to reduce risk of </w:t>
      </w:r>
      <w:r>
        <w:rPr>
          <w:rFonts w:ascii="Tahoma" w:hAnsi="Tahoma"/>
          <w:sz w:val="30"/>
          <w:szCs w:val="30"/>
        </w:rPr>
        <w:tab/>
      </w:r>
      <w:r>
        <w:rPr>
          <w:rFonts w:ascii="Tahoma" w:hAnsi="Tahoma"/>
          <w:sz w:val="30"/>
          <w:szCs w:val="30"/>
        </w:rPr>
        <w:tab/>
      </w:r>
      <w:r>
        <w:rPr>
          <w:rFonts w:ascii="Tahoma" w:hAnsi="Tahoma"/>
          <w:sz w:val="30"/>
          <w:szCs w:val="30"/>
        </w:rPr>
        <w:tab/>
      </w:r>
      <w:r>
        <w:rPr>
          <w:rFonts w:ascii="Tahoma" w:hAnsi="Tahoma"/>
          <w:sz w:val="30"/>
          <w:szCs w:val="30"/>
          <w:lang w:val="pt-PT"/>
        </w:rPr>
        <w:t>transmission.</w:t>
      </w:r>
    </w:p>
    <w:p w:rsidR="00662999" w:rsidRDefault="00662999">
      <w:pPr>
        <w:pStyle w:val="Body"/>
        <w:rPr>
          <w:rFonts w:ascii="Tahoma" w:eastAsia="Tahoma" w:hAnsi="Tahoma" w:cs="Tahoma"/>
          <w:sz w:val="30"/>
          <w:szCs w:val="30"/>
        </w:rPr>
      </w:pPr>
    </w:p>
    <w:p w:rsidR="00662999" w:rsidRDefault="00480C77">
      <w:pPr>
        <w:pStyle w:val="Body"/>
      </w:pPr>
      <w:r>
        <w:rPr>
          <w:rFonts w:ascii="Tahoma" w:eastAsia="Calibri" w:hAnsi="Tahoma" w:cs="Calibri"/>
          <w:b/>
          <w:bCs/>
          <w:color w:val="FF2600"/>
          <w:sz w:val="32"/>
          <w:szCs w:val="32"/>
          <w:u w:color="000000"/>
        </w:rPr>
        <w:lastRenderedPageBreak/>
        <w:t xml:space="preserve">This hall was last cleaned at           am/pm/eve   </w:t>
      </w:r>
      <w:r>
        <w:rPr>
          <w:rFonts w:ascii="Tahoma" w:eastAsia="Calibri" w:hAnsi="Tahoma" w:cs="Calibri"/>
          <w:b/>
          <w:bCs/>
          <w:color w:val="FF2600"/>
          <w:sz w:val="32"/>
          <w:szCs w:val="32"/>
          <w:u w:color="000000"/>
        </w:rPr>
        <w:t xml:space="preserve"> on</w:t>
      </w:r>
      <w:r>
        <w:rPr>
          <w:rFonts w:ascii="Tahoma" w:eastAsia="Calibri" w:hAnsi="Tahoma" w:cs="Calibri"/>
          <w:b/>
          <w:bCs/>
          <w:color w:val="FF2600"/>
          <w:sz w:val="32"/>
          <w:szCs w:val="32"/>
          <w:u w:color="000000"/>
        </w:rPr>
        <w:t xml:space="preserve">  </w:t>
      </w:r>
    </w:p>
    <w:sectPr w:rsidR="00662999">
      <w:headerReference w:type="default" r:id="rId7"/>
      <w:footerReference w:type="default" r:id="rId8"/>
      <w:pgSz w:w="11900" w:h="16840"/>
      <w:pgMar w:top="0" w:right="737" w:bottom="360" w:left="737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77" w:rsidRDefault="00480C77">
      <w:r>
        <w:separator/>
      </w:r>
    </w:p>
  </w:endnote>
  <w:endnote w:type="continuationSeparator" w:id="0">
    <w:p w:rsidR="00480C77" w:rsidRDefault="0048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99" w:rsidRDefault="006629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77" w:rsidRDefault="00480C77">
      <w:r>
        <w:separator/>
      </w:r>
    </w:p>
  </w:footnote>
  <w:footnote w:type="continuationSeparator" w:id="0">
    <w:p w:rsidR="00480C77" w:rsidRDefault="0048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99" w:rsidRDefault="006629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603"/>
    <w:multiLevelType w:val="hybridMultilevel"/>
    <w:tmpl w:val="FC26E5BE"/>
    <w:numStyleLink w:val="Numbered"/>
  </w:abstractNum>
  <w:abstractNum w:abstractNumId="1" w15:restartNumberingAfterBreak="0">
    <w:nsid w:val="742D217A"/>
    <w:multiLevelType w:val="hybridMultilevel"/>
    <w:tmpl w:val="FC26E5BE"/>
    <w:styleLink w:val="Numbered"/>
    <w:lvl w:ilvl="0" w:tplc="599C3A9E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425E4">
      <w:start w:val="1"/>
      <w:numFmt w:val="decimal"/>
      <w:lvlText w:val="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66C8C8">
      <w:start w:val="1"/>
      <w:numFmt w:val="decimal"/>
      <w:lvlText w:val="%3."/>
      <w:lvlJc w:val="left"/>
      <w:pPr>
        <w:ind w:left="121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FA6F58">
      <w:start w:val="1"/>
      <w:numFmt w:val="decimal"/>
      <w:lvlText w:val="%4."/>
      <w:lvlJc w:val="left"/>
      <w:pPr>
        <w:ind w:left="157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FCDA82">
      <w:start w:val="1"/>
      <w:numFmt w:val="decimal"/>
      <w:lvlText w:val="%5."/>
      <w:lvlJc w:val="left"/>
      <w:pPr>
        <w:ind w:left="193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D623BE">
      <w:start w:val="1"/>
      <w:numFmt w:val="decimal"/>
      <w:lvlText w:val="%6."/>
      <w:lvlJc w:val="left"/>
      <w:pPr>
        <w:ind w:left="229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2853C4">
      <w:start w:val="1"/>
      <w:numFmt w:val="decimal"/>
      <w:lvlText w:val="%7."/>
      <w:lvlJc w:val="left"/>
      <w:pPr>
        <w:ind w:left="26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2CB0D4">
      <w:start w:val="1"/>
      <w:numFmt w:val="decimal"/>
      <w:lvlText w:val="%8."/>
      <w:lvlJc w:val="left"/>
      <w:pPr>
        <w:ind w:left="301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D29B36">
      <w:start w:val="1"/>
      <w:numFmt w:val="decimal"/>
      <w:lvlText w:val="%9."/>
      <w:lvlJc w:val="left"/>
      <w:pPr>
        <w:ind w:left="337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99"/>
    <w:rsid w:val="00287D68"/>
    <w:rsid w:val="00480C77"/>
    <w:rsid w:val="0066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C03C7-D738-4BD7-BC32-2CC5B4E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2020-09-18T10:26:00Z</dcterms:created>
  <dcterms:modified xsi:type="dcterms:W3CDTF">2020-09-18T10:26:00Z</dcterms:modified>
</cp:coreProperties>
</file>