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C6DA" w14:textId="77777777" w:rsidR="007040A5" w:rsidRDefault="007040A5">
      <w:pPr>
        <w:pStyle w:val="BodyText"/>
        <w:rPr>
          <w:rFonts w:ascii="Times New Roman"/>
          <w:sz w:val="20"/>
        </w:rPr>
      </w:pPr>
    </w:p>
    <w:p w14:paraId="1D47C6DB" w14:textId="77777777" w:rsidR="007040A5" w:rsidRDefault="00A33D9F">
      <w:pPr>
        <w:spacing w:before="218"/>
        <w:ind w:left="100"/>
        <w:rPr>
          <w:b/>
          <w:sz w:val="28"/>
        </w:rPr>
      </w:pPr>
      <w:r>
        <w:rPr>
          <w:b/>
          <w:sz w:val="28"/>
        </w:rPr>
        <w:t>Appendix F</w:t>
      </w:r>
    </w:p>
    <w:p w14:paraId="1D47C6DC" w14:textId="6DACA12F" w:rsidR="007040A5" w:rsidRDefault="00A33D9F">
      <w:pPr>
        <w:pStyle w:val="Heading1"/>
        <w:spacing w:before="1"/>
      </w:pPr>
      <w:r>
        <w:t xml:space="preserve">Sample COVID-19 Risk Assessment for re-opening Village and Community Halls – </w:t>
      </w:r>
      <w:r w:rsidR="00C70976">
        <w:t>February</w:t>
      </w:r>
      <w:r w:rsidR="00AD0EE5">
        <w:t xml:space="preserve"> 202</w:t>
      </w:r>
      <w:r w:rsidR="00C70976">
        <w:t>2</w:t>
      </w:r>
    </w:p>
    <w:p w14:paraId="1D47C6DD" w14:textId="77777777" w:rsidR="007040A5" w:rsidRDefault="007040A5">
      <w:pPr>
        <w:pStyle w:val="BodyText"/>
        <w:rPr>
          <w:b/>
          <w:sz w:val="37"/>
        </w:rPr>
      </w:pPr>
    </w:p>
    <w:p w14:paraId="1D47C6DE" w14:textId="77777777" w:rsidR="007040A5" w:rsidRDefault="00A33D9F">
      <w:pPr>
        <w:pStyle w:val="BodyText"/>
        <w:spacing w:line="259" w:lineRule="auto"/>
        <w:ind w:left="100" w:right="142"/>
      </w:pPr>
      <w:r>
        <w:t>This sample document can be used as a guide to help produce your own COVID-19 risk assessment for your hall.  You should consider adapting it to suit your own premises as appropriate. You should also look at your hall’s usual risk assessment and check whether Covid-19 has changed any part of</w:t>
      </w:r>
      <w:r>
        <w:rPr>
          <w:spacing w:val="-1"/>
        </w:rPr>
        <w:t xml:space="preserve"> </w:t>
      </w:r>
      <w:r>
        <w:t>it.</w:t>
      </w:r>
    </w:p>
    <w:p w14:paraId="1D47C6DF" w14:textId="77777777" w:rsidR="007040A5" w:rsidRDefault="00A33D9F">
      <w:pPr>
        <w:pStyle w:val="BodyText"/>
        <w:spacing w:before="158" w:line="259" w:lineRule="auto"/>
        <w:ind w:left="100" w:right="209"/>
      </w:pPr>
      <w:r>
        <w:t>The COVID-19 Risk Assessment should be carried out in consultation with any employees (HSE guidance). It is advised that any self-employed or volunteer cleaners or caretakers are also consulted, and that your draft is provided to key voluntary organisations which regularly use the hall so that any points they raise can be taken on board before it is issued to them as a document to be observed as part of the Special Conditions of Hire.</w:t>
      </w:r>
    </w:p>
    <w:p w14:paraId="1D47C6E0" w14:textId="51AC19C4" w:rsidR="007040A5" w:rsidRDefault="004922BB">
      <w:pPr>
        <w:pStyle w:val="BodyText"/>
        <w:spacing w:before="161" w:line="259" w:lineRule="auto"/>
        <w:ind w:left="100" w:right="274"/>
      </w:pPr>
      <w:r>
        <w:t xml:space="preserve">Despite the </w:t>
      </w:r>
      <w:r w:rsidR="00285E48">
        <w:t>removal of restrictions</w:t>
      </w:r>
      <w:r>
        <w:t xml:space="preserve">, </w:t>
      </w:r>
      <w:r w:rsidR="00F41683">
        <w:t>2m social distancing</w:t>
      </w:r>
      <w:r>
        <w:t xml:space="preserve"> should be encouraged in less </w:t>
      </w:r>
      <w:proofErr w:type="gramStart"/>
      <w:r>
        <w:t>well ventilated</w:t>
      </w:r>
      <w:proofErr w:type="gramEnd"/>
      <w:r>
        <w:t xml:space="preserve"> spaces and </w:t>
      </w:r>
      <w:r w:rsidR="00A431DA">
        <w:t>to protect vulnerable people</w:t>
      </w:r>
      <w:r w:rsidR="00285E48">
        <w:t>. W</w:t>
      </w:r>
      <w:r w:rsidR="00A431DA">
        <w:t xml:space="preserve">here </w:t>
      </w:r>
      <w:r w:rsidR="00F41683">
        <w:t xml:space="preserve">not possible </w:t>
      </w:r>
      <w:r w:rsidR="00F576FE">
        <w:t>mitigation measures</w:t>
      </w:r>
      <w:r w:rsidR="00D7452D">
        <w:t xml:space="preserve"> such as face coverings</w:t>
      </w:r>
      <w:r w:rsidR="00F576FE">
        <w:t xml:space="preserve"> </w:t>
      </w:r>
      <w:r w:rsidR="00533D95">
        <w:t>are</w:t>
      </w:r>
      <w:r w:rsidR="00EE4C33">
        <w:t xml:space="preserve"> encouraged</w:t>
      </w:r>
      <w:r w:rsidR="00D7452D">
        <w:t>.</w:t>
      </w:r>
    </w:p>
    <w:p w14:paraId="1D47C6E1" w14:textId="77777777" w:rsidR="007040A5" w:rsidRDefault="00A33D9F">
      <w:pPr>
        <w:pStyle w:val="BodyText"/>
        <w:spacing w:before="159"/>
        <w:ind w:left="100"/>
      </w:pPr>
      <w:r>
        <w:t>Important Notes:</w:t>
      </w:r>
    </w:p>
    <w:p w14:paraId="1D47C6E2" w14:textId="77777777" w:rsidR="007040A5" w:rsidRDefault="00A33D9F">
      <w:pPr>
        <w:pStyle w:val="ListParagraph"/>
        <w:numPr>
          <w:ilvl w:val="0"/>
          <w:numId w:val="1"/>
        </w:numPr>
        <w:tabs>
          <w:tab w:val="left" w:pos="881"/>
        </w:tabs>
        <w:spacing w:before="181"/>
      </w:pPr>
      <w:r>
        <w:t>The COVID-19 Risk Assessment may need to be updated in the light of any new government advice that may be</w:t>
      </w:r>
      <w:r>
        <w:rPr>
          <w:spacing w:val="-21"/>
        </w:rPr>
        <w:t xml:space="preserve"> </w:t>
      </w:r>
      <w:r>
        <w:t>forthcoming.</w:t>
      </w:r>
    </w:p>
    <w:p w14:paraId="1D47C6E3" w14:textId="33BE6CD9" w:rsidR="007040A5" w:rsidRDefault="00A33D9F">
      <w:pPr>
        <w:pStyle w:val="ListParagraph"/>
        <w:numPr>
          <w:ilvl w:val="0"/>
          <w:numId w:val="1"/>
        </w:numPr>
        <w:tabs>
          <w:tab w:val="left" w:pos="881"/>
        </w:tabs>
        <w:spacing w:before="22" w:line="259" w:lineRule="auto"/>
        <w:ind w:right="244"/>
      </w:pPr>
      <w:r>
        <w:t xml:space="preserve">This document should be read in conjunction with relevant guidance </w:t>
      </w:r>
      <w:r w:rsidR="00896C88">
        <w:t xml:space="preserve">for specific activities </w:t>
      </w:r>
      <w:r>
        <w:t xml:space="preserve">issued by government and local authorities. </w:t>
      </w:r>
    </w:p>
    <w:p w14:paraId="1D47C6E4" w14:textId="77777777" w:rsidR="007040A5" w:rsidRDefault="00A33D9F">
      <w:pPr>
        <w:pStyle w:val="ListParagraph"/>
        <w:numPr>
          <w:ilvl w:val="0"/>
          <w:numId w:val="1"/>
        </w:numPr>
        <w:tabs>
          <w:tab w:val="left" w:pos="881"/>
        </w:tabs>
        <w:spacing w:line="259" w:lineRule="auto"/>
        <w:ind w:right="840"/>
      </w:pPr>
      <w:r>
        <w:t xml:space="preserve">This document is not intended to be </w:t>
      </w:r>
      <w:proofErr w:type="gramStart"/>
      <w:r>
        <w:t>comprehensive</w:t>
      </w:r>
      <w:proofErr w:type="gramEnd"/>
      <w:r>
        <w:t xml:space="preserve"> and ACRE cannot be held responsible for any errors or omissions, factual or otherwise, arising from reliance on it. It is not a substitute for independent professional and/or legal</w:t>
      </w:r>
      <w:r>
        <w:rPr>
          <w:spacing w:val="-16"/>
        </w:rPr>
        <w:t xml:space="preserve"> </w:t>
      </w:r>
      <w:r>
        <w:t>advice.</w:t>
      </w:r>
    </w:p>
    <w:p w14:paraId="1D47C6E5" w14:textId="77777777" w:rsidR="007040A5" w:rsidRDefault="00A33D9F">
      <w:pPr>
        <w:pStyle w:val="BodyText"/>
        <w:spacing w:before="159"/>
        <w:ind w:left="100"/>
      </w:pPr>
      <w:r>
        <w:t>The potential mitigations are in three categories colour coded as follows:</w:t>
      </w:r>
    </w:p>
    <w:p w14:paraId="1D47C6E6" w14:textId="77777777" w:rsidR="007040A5" w:rsidRDefault="00A33D9F">
      <w:pPr>
        <w:pStyle w:val="Heading1"/>
      </w:pPr>
      <w:r>
        <w:rPr>
          <w:b w:val="0"/>
        </w:rPr>
        <w:t xml:space="preserve">Red – </w:t>
      </w:r>
      <w:r>
        <w:rPr>
          <w:color w:val="C00000"/>
        </w:rPr>
        <w:t>Actions based on Government advice (</w:t>
      </w:r>
      <w:proofErr w:type="gramStart"/>
      <w:r>
        <w:rPr>
          <w:color w:val="C00000"/>
        </w:rPr>
        <w:t>i.e.</w:t>
      </w:r>
      <w:proofErr w:type="gramEnd"/>
      <w:r>
        <w:rPr>
          <w:color w:val="C00000"/>
        </w:rPr>
        <w:t xml:space="preserve"> should be considered mandatory)</w:t>
      </w:r>
    </w:p>
    <w:p w14:paraId="1D47C6E7" w14:textId="77777777" w:rsidR="007040A5" w:rsidRDefault="00A33D9F">
      <w:pPr>
        <w:spacing w:before="181"/>
        <w:ind w:left="100"/>
        <w:rPr>
          <w:b/>
        </w:rPr>
      </w:pPr>
      <w:r>
        <w:t xml:space="preserve">Orange – </w:t>
      </w:r>
      <w:r>
        <w:rPr>
          <w:b/>
          <w:color w:val="EC7C30"/>
        </w:rPr>
        <w:t>Actions that are strongly recommended</w:t>
      </w:r>
    </w:p>
    <w:p w14:paraId="1D47C6E8" w14:textId="77777777" w:rsidR="007040A5" w:rsidRDefault="00A33D9F">
      <w:pPr>
        <w:spacing w:before="181"/>
        <w:ind w:left="100"/>
        <w:rPr>
          <w:b/>
        </w:rPr>
      </w:pPr>
      <w:r>
        <w:t xml:space="preserve">Green – </w:t>
      </w:r>
      <w:r>
        <w:rPr>
          <w:b/>
          <w:color w:val="6FAC46"/>
        </w:rPr>
        <w:t>Actions that you might like to consider</w:t>
      </w:r>
    </w:p>
    <w:p w14:paraId="1D47C6E9" w14:textId="77777777" w:rsidR="007040A5" w:rsidRDefault="007040A5">
      <w:pPr>
        <w:sectPr w:rsidR="007040A5">
          <w:headerReference w:type="default" r:id="rId10"/>
          <w:footerReference w:type="default" r:id="rId11"/>
          <w:type w:val="continuous"/>
          <w:pgSz w:w="16840" w:h="11910" w:orient="landscape"/>
          <w:pgMar w:top="1520" w:right="1320" w:bottom="1160" w:left="1340" w:header="564" w:footer="963" w:gutter="0"/>
          <w:pgNumType w:start="1"/>
          <w:cols w:space="720"/>
        </w:sectPr>
      </w:pPr>
    </w:p>
    <w:p w14:paraId="1D47C6EA" w14:textId="77777777" w:rsidR="007040A5" w:rsidRDefault="007040A5">
      <w:pPr>
        <w:pStyle w:val="BodyText"/>
        <w:rPr>
          <w:b/>
          <w:sz w:val="20"/>
        </w:rPr>
      </w:pPr>
    </w:p>
    <w:p w14:paraId="1D47C6ED" w14:textId="77777777" w:rsidR="007040A5" w:rsidRDefault="007040A5">
      <w:pPr>
        <w:pStyle w:val="BodyText"/>
        <w:spacing w:after="1"/>
        <w:rPr>
          <w:b/>
          <w:sz w:val="14"/>
        </w:rPr>
      </w:pPr>
    </w:p>
    <w:tbl>
      <w:tblPr>
        <w:tblW w:w="13951"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10"/>
        <w:gridCol w:w="3210"/>
        <w:gridCol w:w="3767"/>
        <w:gridCol w:w="3464"/>
      </w:tblGrid>
      <w:tr w:rsidR="007040A5" w14:paraId="1D47C6F2" w14:textId="77777777" w:rsidTr="1BBBEE53">
        <w:trPr>
          <w:trHeight w:val="532"/>
        </w:trPr>
        <w:tc>
          <w:tcPr>
            <w:tcW w:w="3510" w:type="dxa"/>
          </w:tcPr>
          <w:p w14:paraId="1D47C6EE" w14:textId="77777777" w:rsidR="007040A5" w:rsidRDefault="00A33D9F">
            <w:pPr>
              <w:pStyle w:val="TableParagraph"/>
              <w:rPr>
                <w:b/>
              </w:rPr>
            </w:pPr>
            <w:r>
              <w:rPr>
                <w:b/>
              </w:rPr>
              <w:t>Area or People at Risk</w:t>
            </w:r>
          </w:p>
        </w:tc>
        <w:tc>
          <w:tcPr>
            <w:tcW w:w="3210" w:type="dxa"/>
          </w:tcPr>
          <w:p w14:paraId="1D47C6EF" w14:textId="77777777" w:rsidR="007040A5" w:rsidRDefault="00A33D9F">
            <w:pPr>
              <w:pStyle w:val="TableParagraph"/>
              <w:rPr>
                <w:b/>
              </w:rPr>
            </w:pPr>
            <w:r>
              <w:rPr>
                <w:b/>
              </w:rPr>
              <w:t>Risk identified</w:t>
            </w:r>
          </w:p>
        </w:tc>
        <w:tc>
          <w:tcPr>
            <w:tcW w:w="3767" w:type="dxa"/>
          </w:tcPr>
          <w:p w14:paraId="1D47C6F0" w14:textId="77777777" w:rsidR="007040A5" w:rsidRDefault="00A33D9F">
            <w:pPr>
              <w:pStyle w:val="TableParagraph"/>
              <w:spacing w:before="7" w:line="266" w:lineRule="exact"/>
              <w:ind w:right="462"/>
              <w:rPr>
                <w:b/>
              </w:rPr>
            </w:pPr>
            <w:r>
              <w:rPr>
                <w:b/>
              </w:rPr>
              <w:t>Actions to take to mitigate risk</w:t>
            </w:r>
          </w:p>
        </w:tc>
        <w:tc>
          <w:tcPr>
            <w:tcW w:w="3464" w:type="dxa"/>
          </w:tcPr>
          <w:p w14:paraId="1D47C6F1" w14:textId="2ADDEEBF" w:rsidR="007040A5" w:rsidRDefault="00502421">
            <w:pPr>
              <w:pStyle w:val="TableParagraph"/>
              <w:rPr>
                <w:b/>
              </w:rPr>
            </w:pPr>
            <w:r>
              <w:rPr>
                <w:b/>
              </w:rPr>
              <w:t>Insert Date completed and any notes.</w:t>
            </w:r>
          </w:p>
        </w:tc>
      </w:tr>
      <w:tr w:rsidR="007040A5" w14:paraId="1D47C6FD" w14:textId="77777777" w:rsidTr="1BBBEE53">
        <w:trPr>
          <w:trHeight w:val="3444"/>
        </w:trPr>
        <w:tc>
          <w:tcPr>
            <w:tcW w:w="3510" w:type="dxa"/>
          </w:tcPr>
          <w:p w14:paraId="1D47C6F3" w14:textId="77777777" w:rsidR="007040A5" w:rsidRDefault="00A33D9F">
            <w:pPr>
              <w:pStyle w:val="TableParagraph"/>
              <w:ind w:right="256"/>
            </w:pPr>
            <w:r>
              <w:rPr>
                <w:b/>
              </w:rPr>
              <w:t xml:space="preserve">Staff, </w:t>
            </w:r>
            <w:proofErr w:type="gramStart"/>
            <w:r>
              <w:rPr>
                <w:b/>
              </w:rPr>
              <w:t>contractors</w:t>
            </w:r>
            <w:proofErr w:type="gramEnd"/>
            <w:r>
              <w:rPr>
                <w:b/>
              </w:rPr>
              <w:t xml:space="preserve"> and volunteers – </w:t>
            </w:r>
            <w:r>
              <w:t>Identify what work activity or situations might cause transmission of the virus and likelihood staff could be exposed</w:t>
            </w:r>
          </w:p>
        </w:tc>
        <w:tc>
          <w:tcPr>
            <w:tcW w:w="3210" w:type="dxa"/>
          </w:tcPr>
          <w:p w14:paraId="1D47C6F4" w14:textId="77777777" w:rsidR="007040A5" w:rsidRDefault="00A33D9F">
            <w:pPr>
              <w:pStyle w:val="TableParagraph"/>
              <w:spacing w:line="242" w:lineRule="auto"/>
              <w:ind w:right="306"/>
            </w:pPr>
            <w:r>
              <w:t>Cleaning surfaces infected by people carrying the virus.</w:t>
            </w:r>
          </w:p>
          <w:p w14:paraId="1D47C6F5" w14:textId="77777777" w:rsidR="007040A5" w:rsidRDefault="00A33D9F">
            <w:pPr>
              <w:pStyle w:val="TableParagraph"/>
              <w:spacing w:line="237" w:lineRule="auto"/>
              <w:ind w:right="103"/>
            </w:pPr>
            <w:r>
              <w:t>Disposing of rubbish containing tissues and cleaning cloths.</w:t>
            </w:r>
          </w:p>
          <w:p w14:paraId="1D47C6F6" w14:textId="77777777" w:rsidR="007040A5" w:rsidRDefault="00A33D9F">
            <w:pPr>
              <w:pStyle w:val="TableParagraph"/>
              <w:ind w:right="156"/>
            </w:pPr>
            <w:r>
              <w:t>Deep cleaning premises if someone falls ill with CV-19 on the premises.</w:t>
            </w:r>
          </w:p>
          <w:p w14:paraId="1D47C6F7" w14:textId="77777777" w:rsidR="007040A5" w:rsidRDefault="00A33D9F">
            <w:pPr>
              <w:pStyle w:val="TableParagraph"/>
              <w:ind w:right="822"/>
            </w:pPr>
            <w:r>
              <w:t>Occasional Maintenance workers.</w:t>
            </w:r>
          </w:p>
        </w:tc>
        <w:tc>
          <w:tcPr>
            <w:tcW w:w="3767" w:type="dxa"/>
          </w:tcPr>
          <w:p w14:paraId="396894ED" w14:textId="3FE11BA0" w:rsidR="00A33D9F" w:rsidRPr="003B4308" w:rsidRDefault="00A33D9F" w:rsidP="1BBBEE53">
            <w:pPr>
              <w:pStyle w:val="TableParagraph"/>
              <w:spacing w:line="259" w:lineRule="auto"/>
              <w:ind w:right="170"/>
              <w:rPr>
                <w:b/>
                <w:bCs/>
                <w:color w:val="9BBB59" w:themeColor="accent3"/>
              </w:rPr>
            </w:pPr>
            <w:r w:rsidRPr="1BBBEE53">
              <w:rPr>
                <w:b/>
                <w:bCs/>
                <w:color w:val="FF0000"/>
              </w:rPr>
              <w:t xml:space="preserve">Stay at home guidance if unwell at entrance and in Main Hall. </w:t>
            </w:r>
            <w:r w:rsidRPr="003B4308">
              <w:rPr>
                <w:b/>
                <w:bCs/>
                <w:color w:val="9BBB59" w:themeColor="accent3"/>
              </w:rPr>
              <w:t xml:space="preserve">Staff/volunteers provided with protective overalls and gloves. Contractors provide </w:t>
            </w:r>
            <w:r w:rsidR="212CFF50" w:rsidRPr="003B4308">
              <w:rPr>
                <w:b/>
                <w:bCs/>
                <w:color w:val="9BBB59" w:themeColor="accent3"/>
              </w:rPr>
              <w:t>own</w:t>
            </w:r>
            <w:r w:rsidR="00E60807">
              <w:rPr>
                <w:b/>
                <w:bCs/>
                <w:color w:val="9BBB59" w:themeColor="accent3"/>
              </w:rPr>
              <w:t>.</w:t>
            </w:r>
          </w:p>
          <w:p w14:paraId="1D47C6FB" w14:textId="21150EAF" w:rsidR="007040A5" w:rsidRDefault="007040A5" w:rsidP="00E60807">
            <w:pPr>
              <w:pStyle w:val="TableParagraph"/>
              <w:ind w:right="368"/>
              <w:rPr>
                <w:b/>
                <w:bCs/>
              </w:rPr>
            </w:pPr>
          </w:p>
        </w:tc>
        <w:tc>
          <w:tcPr>
            <w:tcW w:w="3464" w:type="dxa"/>
          </w:tcPr>
          <w:p w14:paraId="1D47C6FC" w14:textId="3B6A9E4E" w:rsidR="007040A5" w:rsidRDefault="00A33D9F">
            <w:pPr>
              <w:pStyle w:val="TableParagraph"/>
              <w:ind w:right="276"/>
            </w:pPr>
            <w:r>
              <w:t xml:space="preserve">Staff/volunteers may need guidance as to cleaning. For example, </w:t>
            </w:r>
            <w:proofErr w:type="gramStart"/>
            <w:r w:rsidR="006C6798">
              <w:t>The</w:t>
            </w:r>
            <w:proofErr w:type="gramEnd"/>
            <w:r w:rsidR="006C6798">
              <w:t xml:space="preserve"> </w:t>
            </w:r>
            <w:r w:rsidR="00A52A14">
              <w:t>priority</w:t>
            </w:r>
            <w:r w:rsidR="006C6798">
              <w:t xml:space="preserve"> should be frequently used surfaces </w:t>
            </w:r>
            <w:proofErr w:type="spellStart"/>
            <w:r w:rsidR="006C6798">
              <w:t>eg</w:t>
            </w:r>
            <w:proofErr w:type="spellEnd"/>
            <w:r w:rsidR="006C6798">
              <w:t xml:space="preserve"> </w:t>
            </w:r>
            <w:r w:rsidR="00A52A14">
              <w:t>tables, sinks, handwash-basins, light switches</w:t>
            </w:r>
            <w:r w:rsidR="00B16189">
              <w:t xml:space="preserve"> (cloths not sprays should be used on electrical equipment)</w:t>
            </w:r>
            <w:r w:rsidR="00A52A14">
              <w:t>.</w:t>
            </w:r>
          </w:p>
        </w:tc>
      </w:tr>
      <w:tr w:rsidR="007040A5" w14:paraId="1D47C70D" w14:textId="77777777" w:rsidTr="1BBBEE53">
        <w:trPr>
          <w:trHeight w:val="3977"/>
        </w:trPr>
        <w:tc>
          <w:tcPr>
            <w:tcW w:w="3510" w:type="dxa"/>
          </w:tcPr>
          <w:p w14:paraId="1D47C6FE" w14:textId="77777777" w:rsidR="007040A5" w:rsidRDefault="00A33D9F">
            <w:pPr>
              <w:pStyle w:val="TableParagraph"/>
              <w:ind w:right="182"/>
            </w:pPr>
            <w:r>
              <w:rPr>
                <w:b/>
              </w:rPr>
              <w:t xml:space="preserve">Staff, </w:t>
            </w:r>
            <w:proofErr w:type="gramStart"/>
            <w:r>
              <w:rPr>
                <w:b/>
              </w:rPr>
              <w:t>contractors</w:t>
            </w:r>
            <w:proofErr w:type="gramEnd"/>
            <w:r>
              <w:rPr>
                <w:b/>
              </w:rPr>
              <w:t xml:space="preserve"> and volunteers</w:t>
            </w:r>
            <w:r>
              <w:t>– think about who could be at risk and likelihood staff/volunteers could be exposed.</w:t>
            </w:r>
          </w:p>
        </w:tc>
        <w:tc>
          <w:tcPr>
            <w:tcW w:w="3210" w:type="dxa"/>
          </w:tcPr>
          <w:p w14:paraId="1D47C6FF" w14:textId="65A76E1A" w:rsidR="007040A5" w:rsidRDefault="00A33D9F">
            <w:pPr>
              <w:pStyle w:val="TableParagraph"/>
              <w:ind w:right="124"/>
            </w:pPr>
            <w:r>
              <w:t xml:space="preserve">Staff/volunteers who are </w:t>
            </w:r>
            <w:r w:rsidR="003C3F43">
              <w:t>clinically vulnerable or unvaccinated</w:t>
            </w:r>
            <w:r w:rsidR="007E66B5">
              <w:t xml:space="preserve">: </w:t>
            </w:r>
          </w:p>
          <w:p w14:paraId="1D47C701" w14:textId="43B345A5" w:rsidR="007040A5" w:rsidRDefault="00A33D9F" w:rsidP="007E66B5">
            <w:pPr>
              <w:pStyle w:val="TableParagraph"/>
              <w:ind w:right="118"/>
              <w:rPr>
                <w:b/>
                <w:bCs/>
                <w:sz w:val="26"/>
                <w:szCs w:val="26"/>
              </w:rPr>
            </w:pPr>
            <w:r>
              <w:t>Staff or volunteers carrying out cleaning, caretaking or some internal maintenance tasks could be exposed if a person carrying the virus has entered the premises or falls ill.</w:t>
            </w:r>
            <w:r w:rsidR="007E66B5">
              <w:t xml:space="preserve"> </w:t>
            </w:r>
          </w:p>
          <w:p w14:paraId="5926A4B9" w14:textId="293CCC6A" w:rsidR="1BBBEE53" w:rsidRDefault="1BBBEE53" w:rsidP="1BBBEE53">
            <w:pPr>
              <w:pStyle w:val="TableParagraph"/>
              <w:ind w:left="0"/>
              <w:rPr>
                <w:b/>
                <w:bCs/>
                <w:sz w:val="26"/>
                <w:szCs w:val="26"/>
              </w:rPr>
            </w:pPr>
          </w:p>
          <w:p w14:paraId="1D47C704" w14:textId="7402FC9A" w:rsidR="007040A5" w:rsidRDefault="00A33D9F">
            <w:pPr>
              <w:pStyle w:val="TableParagraph"/>
              <w:spacing w:before="1" w:line="260" w:lineRule="atLeast"/>
              <w:ind w:right="449"/>
            </w:pPr>
            <w:r>
              <w:t xml:space="preserve">Mental stress from handling the </w:t>
            </w:r>
            <w:r w:rsidR="007E66B5">
              <w:t>changing</w:t>
            </w:r>
            <w:r>
              <w:t xml:space="preserve"> situation.</w:t>
            </w:r>
            <w:r w:rsidR="00C21FAD">
              <w:t xml:space="preserve"> </w:t>
            </w:r>
          </w:p>
        </w:tc>
        <w:tc>
          <w:tcPr>
            <w:tcW w:w="3767" w:type="dxa"/>
          </w:tcPr>
          <w:p w14:paraId="1D47C707" w14:textId="2BD411C3" w:rsidR="007040A5" w:rsidRDefault="00A33D9F" w:rsidP="1BBBEE53">
            <w:pPr>
              <w:pStyle w:val="TableParagraph"/>
              <w:spacing w:before="1" w:line="266" w:lineRule="exact"/>
              <w:ind w:right="146"/>
              <w:rPr>
                <w:b/>
                <w:bCs/>
              </w:rPr>
            </w:pPr>
            <w:r w:rsidRPr="1BBBEE53">
              <w:rPr>
                <w:b/>
                <w:bCs/>
                <w:color w:val="EC7C30"/>
              </w:rPr>
              <w:t xml:space="preserve">Discuss situation with </w:t>
            </w:r>
            <w:r w:rsidR="007E66B5">
              <w:rPr>
                <w:b/>
                <w:bCs/>
                <w:color w:val="EC7C30"/>
              </w:rPr>
              <w:t>staff/</w:t>
            </w:r>
            <w:r w:rsidRPr="1BBBEE53">
              <w:rPr>
                <w:b/>
                <w:bCs/>
                <w:color w:val="EC7C30"/>
              </w:rPr>
              <w:t>volunteers to identify whether provision of protective clothing</w:t>
            </w:r>
            <w:r w:rsidR="007E66B5">
              <w:rPr>
                <w:b/>
                <w:bCs/>
                <w:color w:val="EC7C30"/>
              </w:rPr>
              <w:t>, mitigation such as face coverings</w:t>
            </w:r>
            <w:r w:rsidRPr="1BBBEE53">
              <w:rPr>
                <w:b/>
                <w:bCs/>
                <w:color w:val="EC7C30"/>
              </w:rPr>
              <w:t xml:space="preserve"> and cleaning surfaces before they work is sufficient to mitigate their risks</w:t>
            </w:r>
            <w:r w:rsidR="003C3F43">
              <w:rPr>
                <w:b/>
                <w:bCs/>
                <w:color w:val="EC7C30"/>
              </w:rPr>
              <w:t>.</w:t>
            </w:r>
          </w:p>
        </w:tc>
        <w:tc>
          <w:tcPr>
            <w:tcW w:w="3464" w:type="dxa"/>
          </w:tcPr>
          <w:p w14:paraId="1D47C708" w14:textId="4490703D" w:rsidR="007040A5" w:rsidRDefault="00A33D9F">
            <w:pPr>
              <w:pStyle w:val="TableParagraph"/>
              <w:ind w:right="199"/>
            </w:pPr>
            <w:r>
              <w:t>Staff</w:t>
            </w:r>
            <w:r w:rsidR="007E66B5">
              <w:t>/</w:t>
            </w:r>
            <w:r>
              <w:t xml:space="preserve">volunteers will need to be warned immediately if </w:t>
            </w:r>
            <w:proofErr w:type="gramStart"/>
            <w:r>
              <w:t>someone  test</w:t>
            </w:r>
            <w:r w:rsidR="007E66B5">
              <w:t>s</w:t>
            </w:r>
            <w:proofErr w:type="gramEnd"/>
            <w:r>
              <w:t xml:space="preserve"> positive for COVID-19 who has been on the premises.</w:t>
            </w:r>
          </w:p>
          <w:p w14:paraId="1D47C709" w14:textId="11801E6D" w:rsidR="007040A5" w:rsidRDefault="00A33D9F">
            <w:pPr>
              <w:pStyle w:val="TableParagraph"/>
              <w:ind w:right="84"/>
            </w:pPr>
            <w:r>
              <w:t xml:space="preserve">Details of a person’s medical condition must be kept confidential, unless </w:t>
            </w:r>
            <w:r w:rsidR="3FF2E92A">
              <w:t>he/she</w:t>
            </w:r>
            <w:r>
              <w:t xml:space="preserve"> agrees it can be shared.</w:t>
            </w:r>
          </w:p>
          <w:p w14:paraId="2091395A" w14:textId="5B7EEA16" w:rsidR="1BBBEE53" w:rsidRDefault="1BBBEE53" w:rsidP="1BBBEE53">
            <w:pPr>
              <w:pStyle w:val="TableParagraph"/>
              <w:spacing w:before="162" w:line="260" w:lineRule="atLeast"/>
              <w:ind w:right="157"/>
            </w:pPr>
          </w:p>
          <w:p w14:paraId="1D47C70C" w14:textId="77777777" w:rsidR="007040A5" w:rsidRDefault="00A33D9F">
            <w:pPr>
              <w:pStyle w:val="TableParagraph"/>
              <w:spacing w:before="162" w:line="260" w:lineRule="atLeast"/>
              <w:ind w:right="157"/>
            </w:pPr>
            <w:r>
              <w:t>It is important people know they can raise concerns.</w:t>
            </w:r>
          </w:p>
        </w:tc>
      </w:tr>
    </w:tbl>
    <w:p w14:paraId="1D47C70E"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0F" w14:textId="77777777" w:rsidR="007040A5" w:rsidRDefault="007040A5">
      <w:pPr>
        <w:pStyle w:val="BodyText"/>
        <w:rPr>
          <w:b/>
          <w:sz w:val="20"/>
        </w:rPr>
      </w:pPr>
    </w:p>
    <w:p w14:paraId="1D47C710"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16" w14:textId="77777777" w:rsidTr="006C44FD">
        <w:trPr>
          <w:trHeight w:val="796"/>
        </w:trPr>
        <w:tc>
          <w:tcPr>
            <w:tcW w:w="3665" w:type="dxa"/>
          </w:tcPr>
          <w:p w14:paraId="1D47C711" w14:textId="3259B11F" w:rsidR="007040A5" w:rsidRPr="003E71A0" w:rsidRDefault="003E71A0" w:rsidP="00C33DB8">
            <w:pPr>
              <w:pStyle w:val="TableParagraph"/>
              <w:ind w:left="0"/>
            </w:pPr>
            <w:r>
              <w:t xml:space="preserve">Social distancing </w:t>
            </w:r>
            <w:r w:rsidR="00927129">
              <w:t>still advisable</w:t>
            </w:r>
            <w:r w:rsidR="00D35691">
              <w:t xml:space="preserve"> with vulnerable people and those </w:t>
            </w:r>
            <w:r w:rsidR="00472B4C">
              <w:t>you are not in regular contact with</w:t>
            </w:r>
            <w:r w:rsidR="00506A4C">
              <w:t xml:space="preserve">. </w:t>
            </w:r>
            <w:r w:rsidR="006C44FD">
              <w:t>R</w:t>
            </w:r>
            <w:r>
              <w:t>isk to hirers</w:t>
            </w:r>
            <w:r w:rsidR="00F72BD4">
              <w:t>/event organisers and to those attending the hall</w:t>
            </w:r>
          </w:p>
        </w:tc>
        <w:tc>
          <w:tcPr>
            <w:tcW w:w="3284" w:type="dxa"/>
          </w:tcPr>
          <w:p w14:paraId="475BEAF1" w14:textId="56F9D250" w:rsidR="001224B3" w:rsidRDefault="00555913">
            <w:pPr>
              <w:pStyle w:val="TableParagraph"/>
              <w:ind w:left="0"/>
            </w:pPr>
            <w:r>
              <w:t>Risk is p</w:t>
            </w:r>
            <w:r w:rsidR="001224B3">
              <w:t xml:space="preserve">eople attending mingle with others </w:t>
            </w:r>
            <w:r w:rsidR="00506A4C">
              <w:t xml:space="preserve">they are not usually in contact with, which </w:t>
            </w:r>
            <w:r w:rsidR="00D73DB1">
              <w:t xml:space="preserve">may </w:t>
            </w:r>
            <w:r w:rsidR="00F8622B">
              <w:t>sp</w:t>
            </w:r>
            <w:r w:rsidR="00C04B7F">
              <w:t>r</w:t>
            </w:r>
            <w:r w:rsidR="00F8622B">
              <w:t>ead the virus</w:t>
            </w:r>
            <w:r w:rsidR="00472B4C">
              <w:t xml:space="preserve"> and w</w:t>
            </w:r>
            <w:r w:rsidR="00D73DB1">
              <w:t>orry other users.</w:t>
            </w:r>
          </w:p>
          <w:p w14:paraId="682BF384" w14:textId="77777777" w:rsidR="00555913" w:rsidRDefault="00555913">
            <w:pPr>
              <w:pStyle w:val="TableParagraph"/>
              <w:ind w:left="0"/>
            </w:pPr>
          </w:p>
          <w:p w14:paraId="1D47C712" w14:textId="490638CE" w:rsidR="00222F45" w:rsidRPr="00F72BD4" w:rsidRDefault="00222F45">
            <w:pPr>
              <w:pStyle w:val="TableParagraph"/>
              <w:ind w:left="0"/>
            </w:pPr>
          </w:p>
        </w:tc>
        <w:tc>
          <w:tcPr>
            <w:tcW w:w="3538" w:type="dxa"/>
          </w:tcPr>
          <w:p w14:paraId="14CF7875" w14:textId="4BB0BA93" w:rsidR="008A5C82" w:rsidRPr="003B4308" w:rsidRDefault="001A77C6" w:rsidP="1BBBEE53">
            <w:pPr>
              <w:pStyle w:val="TableParagraph"/>
              <w:spacing w:before="10" w:line="264" w:lineRule="exact"/>
              <w:ind w:right="226"/>
              <w:rPr>
                <w:b/>
                <w:bCs/>
                <w:color w:val="F79646" w:themeColor="accent6"/>
              </w:rPr>
            </w:pPr>
            <w:r w:rsidRPr="003B4308">
              <w:rPr>
                <w:b/>
                <w:bCs/>
                <w:color w:val="F79646" w:themeColor="accent6"/>
              </w:rPr>
              <w:t>Adjust hire conditions to cover this.</w:t>
            </w:r>
            <w:r w:rsidR="00A80F91" w:rsidRPr="003B4308">
              <w:rPr>
                <w:b/>
                <w:bCs/>
                <w:color w:val="F79646" w:themeColor="accent6"/>
              </w:rPr>
              <w:t xml:space="preserve"> </w:t>
            </w:r>
          </w:p>
          <w:p w14:paraId="543B60AA" w14:textId="286DAFEB" w:rsidR="00A80F91" w:rsidRPr="003B4308" w:rsidRDefault="00A80F91" w:rsidP="1BBBEE53">
            <w:pPr>
              <w:pStyle w:val="TableParagraph"/>
              <w:spacing w:before="10" w:line="264" w:lineRule="exact"/>
              <w:ind w:right="226"/>
              <w:rPr>
                <w:b/>
                <w:bCs/>
                <w:color w:val="F79646" w:themeColor="accent6"/>
              </w:rPr>
            </w:pPr>
            <w:r w:rsidRPr="003B4308">
              <w:rPr>
                <w:b/>
                <w:bCs/>
                <w:color w:val="F79646" w:themeColor="accent6"/>
              </w:rPr>
              <w:t>Maintain signage.</w:t>
            </w:r>
          </w:p>
          <w:p w14:paraId="1D47C714" w14:textId="515C7B05" w:rsidR="00C57E44" w:rsidRPr="008A5C82" w:rsidRDefault="008A5C82" w:rsidP="1BBBEE53">
            <w:pPr>
              <w:pStyle w:val="TableParagraph"/>
              <w:spacing w:before="10" w:line="264" w:lineRule="exact"/>
              <w:ind w:right="226"/>
              <w:rPr>
                <w:b/>
                <w:bCs/>
                <w:color w:val="00B050"/>
              </w:rPr>
            </w:pPr>
            <w:r>
              <w:rPr>
                <w:b/>
                <w:bCs/>
                <w:color w:val="00B050"/>
              </w:rPr>
              <w:t>Discuss hirer concerns with them</w:t>
            </w:r>
            <w:r w:rsidR="001A77C6">
              <w:rPr>
                <w:b/>
                <w:bCs/>
                <w:color w:val="00B050"/>
              </w:rPr>
              <w:t>, as</w:t>
            </w:r>
            <w:r w:rsidR="008C1612">
              <w:rPr>
                <w:b/>
                <w:bCs/>
                <w:color w:val="00B050"/>
              </w:rPr>
              <w:t xml:space="preserve"> </w:t>
            </w:r>
            <w:proofErr w:type="gramStart"/>
            <w:r w:rsidR="008C1612">
              <w:rPr>
                <w:b/>
                <w:bCs/>
                <w:color w:val="00B050"/>
              </w:rPr>
              <w:t>adjustments</w:t>
            </w:r>
            <w:r w:rsidR="00B925A3">
              <w:rPr>
                <w:b/>
                <w:bCs/>
                <w:color w:val="00B050"/>
              </w:rPr>
              <w:t xml:space="preserve"> </w:t>
            </w:r>
            <w:r w:rsidR="006326F7">
              <w:rPr>
                <w:b/>
                <w:bCs/>
                <w:color w:val="00B050"/>
              </w:rPr>
              <w:t xml:space="preserve"> </w:t>
            </w:r>
            <w:r w:rsidR="00927129">
              <w:rPr>
                <w:b/>
                <w:bCs/>
                <w:color w:val="00B050"/>
              </w:rPr>
              <w:t>continue</w:t>
            </w:r>
            <w:proofErr w:type="gramEnd"/>
            <w:r w:rsidR="00927129">
              <w:rPr>
                <w:b/>
                <w:bCs/>
                <w:color w:val="00B050"/>
              </w:rPr>
              <w:t xml:space="preserve"> to </w:t>
            </w:r>
            <w:r w:rsidR="006326F7">
              <w:rPr>
                <w:b/>
                <w:bCs/>
                <w:color w:val="00B050"/>
              </w:rPr>
              <w:t>be</w:t>
            </w:r>
            <w:r w:rsidR="00B925A3">
              <w:rPr>
                <w:b/>
                <w:bCs/>
                <w:color w:val="00B050"/>
              </w:rPr>
              <w:t xml:space="preserve"> </w:t>
            </w:r>
            <w:r w:rsidR="00A03F59">
              <w:rPr>
                <w:b/>
                <w:bCs/>
                <w:color w:val="00B050"/>
              </w:rPr>
              <w:t>advisable</w:t>
            </w:r>
            <w:r w:rsidR="008C1612">
              <w:rPr>
                <w:b/>
                <w:bCs/>
                <w:color w:val="00B050"/>
              </w:rPr>
              <w:t xml:space="preserve"> </w:t>
            </w:r>
            <w:proofErr w:type="spellStart"/>
            <w:r w:rsidR="008C1612">
              <w:rPr>
                <w:b/>
                <w:bCs/>
                <w:color w:val="00B050"/>
              </w:rPr>
              <w:t>eg</w:t>
            </w:r>
            <w:proofErr w:type="spellEnd"/>
            <w:r w:rsidR="008C1612">
              <w:rPr>
                <w:b/>
                <w:bCs/>
                <w:color w:val="00B050"/>
              </w:rPr>
              <w:t xml:space="preserve"> to seating </w:t>
            </w:r>
            <w:r w:rsidR="00B925A3">
              <w:rPr>
                <w:b/>
                <w:bCs/>
                <w:color w:val="00B050"/>
              </w:rPr>
              <w:t>arrangements</w:t>
            </w:r>
            <w:r>
              <w:rPr>
                <w:b/>
                <w:bCs/>
                <w:color w:val="00B050"/>
              </w:rPr>
              <w:t xml:space="preserve">. </w:t>
            </w:r>
          </w:p>
        </w:tc>
        <w:tc>
          <w:tcPr>
            <w:tcW w:w="3464" w:type="dxa"/>
          </w:tcPr>
          <w:p w14:paraId="14AD5B50" w14:textId="036BEF3A" w:rsidR="00F51493" w:rsidRDefault="006326F7" w:rsidP="00F51493">
            <w:pPr>
              <w:pStyle w:val="TableParagraph"/>
              <w:ind w:left="0"/>
            </w:pPr>
            <w:r>
              <w:rPr>
                <w:rFonts w:ascii="Times New Roman"/>
              </w:rPr>
              <w:t xml:space="preserve"> </w:t>
            </w:r>
            <w:r w:rsidR="000A56FD">
              <w:t>Event o</w:t>
            </w:r>
            <w:r w:rsidR="004044F5">
              <w:t xml:space="preserve">rganisers </w:t>
            </w:r>
            <w:r w:rsidR="00A65418">
              <w:t>should</w:t>
            </w:r>
            <w:r w:rsidR="00F51493">
              <w:t xml:space="preserve"> encourage respect for other people.</w:t>
            </w:r>
          </w:p>
          <w:p w14:paraId="1D47C715" w14:textId="70FCDDE0" w:rsidR="007040A5" w:rsidRPr="006643FE" w:rsidRDefault="00E3705C">
            <w:pPr>
              <w:pStyle w:val="TableParagraph"/>
              <w:ind w:left="0"/>
            </w:pPr>
            <w:r>
              <w:t xml:space="preserve"> Avoid</w:t>
            </w:r>
            <w:r w:rsidR="00943694">
              <w:t xml:space="preserve"> raised voices</w:t>
            </w:r>
            <w:r w:rsidR="002331B1">
              <w:t xml:space="preserve"> or </w:t>
            </w:r>
            <w:r w:rsidR="00F51493">
              <w:t xml:space="preserve">loud music </w:t>
            </w:r>
            <w:r w:rsidR="001138CA">
              <w:t xml:space="preserve">which would cause </w:t>
            </w:r>
            <w:r w:rsidR="00A24DC6">
              <w:t xml:space="preserve">people </w:t>
            </w:r>
            <w:r w:rsidR="001138CA">
              <w:t xml:space="preserve">to </w:t>
            </w:r>
            <w:r w:rsidR="00A24DC6">
              <w:t xml:space="preserve">have to shout to be heard. </w:t>
            </w:r>
            <w:r w:rsidR="004779B1">
              <w:t xml:space="preserve"> </w:t>
            </w:r>
          </w:p>
        </w:tc>
      </w:tr>
      <w:tr w:rsidR="007040A5" w14:paraId="1D47C71B" w14:textId="77777777" w:rsidTr="006C44FD">
        <w:trPr>
          <w:trHeight w:val="259"/>
        </w:trPr>
        <w:tc>
          <w:tcPr>
            <w:tcW w:w="3665" w:type="dxa"/>
          </w:tcPr>
          <w:p w14:paraId="1D47C717" w14:textId="75A8227B" w:rsidR="007040A5" w:rsidRDefault="007040A5">
            <w:pPr>
              <w:pStyle w:val="TableParagraph"/>
              <w:ind w:left="0"/>
              <w:rPr>
                <w:rFonts w:ascii="Times New Roman"/>
                <w:sz w:val="18"/>
              </w:rPr>
            </w:pPr>
          </w:p>
        </w:tc>
        <w:tc>
          <w:tcPr>
            <w:tcW w:w="3284" w:type="dxa"/>
          </w:tcPr>
          <w:p w14:paraId="1D47C718" w14:textId="77777777" w:rsidR="007040A5" w:rsidRDefault="007040A5">
            <w:pPr>
              <w:pStyle w:val="TableParagraph"/>
              <w:ind w:left="0"/>
              <w:rPr>
                <w:rFonts w:ascii="Times New Roman"/>
                <w:sz w:val="18"/>
              </w:rPr>
            </w:pPr>
          </w:p>
        </w:tc>
        <w:tc>
          <w:tcPr>
            <w:tcW w:w="3538" w:type="dxa"/>
          </w:tcPr>
          <w:p w14:paraId="1D47C719" w14:textId="77777777" w:rsidR="007040A5" w:rsidRDefault="007040A5">
            <w:pPr>
              <w:pStyle w:val="TableParagraph"/>
              <w:ind w:left="0"/>
              <w:rPr>
                <w:rFonts w:ascii="Times New Roman"/>
                <w:sz w:val="18"/>
              </w:rPr>
            </w:pPr>
          </w:p>
        </w:tc>
        <w:tc>
          <w:tcPr>
            <w:tcW w:w="3464" w:type="dxa"/>
          </w:tcPr>
          <w:p w14:paraId="1D47C71A" w14:textId="77777777" w:rsidR="007040A5" w:rsidRDefault="007040A5">
            <w:pPr>
              <w:pStyle w:val="TableParagraph"/>
              <w:ind w:left="0"/>
              <w:rPr>
                <w:rFonts w:ascii="Times New Roman"/>
                <w:sz w:val="18"/>
              </w:rPr>
            </w:pPr>
          </w:p>
        </w:tc>
      </w:tr>
      <w:tr w:rsidR="007040A5" w14:paraId="1D47C725" w14:textId="77777777" w:rsidTr="006C44FD">
        <w:trPr>
          <w:trHeight w:val="2921"/>
        </w:trPr>
        <w:tc>
          <w:tcPr>
            <w:tcW w:w="3665" w:type="dxa"/>
          </w:tcPr>
          <w:p w14:paraId="1D47C71C" w14:textId="77777777" w:rsidR="007040A5" w:rsidRDefault="00A33D9F">
            <w:pPr>
              <w:pStyle w:val="TableParagraph"/>
              <w:ind w:right="631"/>
            </w:pPr>
            <w:r>
              <w:t>Car Park/paths/ patio/exterior areas</w:t>
            </w:r>
          </w:p>
        </w:tc>
        <w:tc>
          <w:tcPr>
            <w:tcW w:w="3284" w:type="dxa"/>
          </w:tcPr>
          <w:p w14:paraId="1D47C71F" w14:textId="174FB586" w:rsidR="007040A5" w:rsidRDefault="00A33D9F">
            <w:pPr>
              <w:pStyle w:val="TableParagraph"/>
              <w:spacing w:line="265" w:lineRule="exact"/>
            </w:pPr>
            <w:r>
              <w:t>People drop tissues</w:t>
            </w:r>
            <w:r w:rsidR="00A14C12">
              <w:t xml:space="preserve"> and face masks</w:t>
            </w:r>
            <w:r>
              <w:t>.</w:t>
            </w:r>
          </w:p>
        </w:tc>
        <w:tc>
          <w:tcPr>
            <w:tcW w:w="3538" w:type="dxa"/>
          </w:tcPr>
          <w:p w14:paraId="1D47C721" w14:textId="18741971" w:rsidR="007040A5" w:rsidRDefault="00A33D9F">
            <w:pPr>
              <w:pStyle w:val="TableParagraph"/>
              <w:ind w:right="301"/>
              <w:rPr>
                <w:b/>
              </w:rPr>
            </w:pPr>
            <w:r>
              <w:rPr>
                <w:b/>
                <w:color w:val="6FAC46"/>
              </w:rPr>
              <w:t>Cleaner</w:t>
            </w:r>
            <w:r w:rsidR="003B262C">
              <w:rPr>
                <w:b/>
                <w:color w:val="6FAC46"/>
              </w:rPr>
              <w:t>/caretaker</w:t>
            </w:r>
            <w:r>
              <w:rPr>
                <w:b/>
                <w:color w:val="6FAC46"/>
              </w:rPr>
              <w:t xml:space="preserve"> asked to check area outside doors for rubbish which might be contaminated.</w:t>
            </w:r>
          </w:p>
          <w:p w14:paraId="1D47C722" w14:textId="73340DA2" w:rsidR="007040A5" w:rsidRDefault="00A33D9F">
            <w:pPr>
              <w:pStyle w:val="TableParagraph"/>
              <w:spacing w:before="11" w:line="264" w:lineRule="exact"/>
              <w:ind w:right="777"/>
              <w:rPr>
                <w:b/>
              </w:rPr>
            </w:pPr>
            <w:r>
              <w:rPr>
                <w:b/>
                <w:color w:val="6FAC46"/>
              </w:rPr>
              <w:t>Wear plastic gloves and remove.</w:t>
            </w:r>
            <w:r w:rsidR="003B262C">
              <w:rPr>
                <w:b/>
                <w:color w:val="6FAC46"/>
              </w:rPr>
              <w:t xml:space="preserve"> </w:t>
            </w:r>
          </w:p>
        </w:tc>
        <w:tc>
          <w:tcPr>
            <w:tcW w:w="3464" w:type="dxa"/>
          </w:tcPr>
          <w:p w14:paraId="1D47C723" w14:textId="5388D4AA" w:rsidR="007040A5" w:rsidRDefault="004A1B08">
            <w:pPr>
              <w:pStyle w:val="TableParagraph"/>
              <w:ind w:right="281"/>
            </w:pPr>
            <w:r>
              <w:t>O</w:t>
            </w:r>
            <w:r w:rsidR="00A33D9F">
              <w:t>utside areas are less risky</w:t>
            </w:r>
            <w:r w:rsidR="003B262C">
              <w:t>.</w:t>
            </w:r>
          </w:p>
          <w:p w14:paraId="63FFAE4D" w14:textId="77777777" w:rsidR="004779B1" w:rsidRDefault="004779B1">
            <w:pPr>
              <w:pStyle w:val="TableParagraph"/>
              <w:ind w:right="539"/>
            </w:pPr>
          </w:p>
          <w:p w14:paraId="1D47C724" w14:textId="43537172" w:rsidR="007040A5" w:rsidRDefault="00A33D9F">
            <w:pPr>
              <w:pStyle w:val="TableParagraph"/>
              <w:ind w:right="539"/>
            </w:pPr>
            <w:r>
              <w:t xml:space="preserve">Ordinary litter collection arrangements can remain in place. </w:t>
            </w:r>
          </w:p>
        </w:tc>
      </w:tr>
      <w:tr w:rsidR="007040A5" w14:paraId="1D47C72E" w14:textId="77777777" w:rsidTr="006C44FD">
        <w:trPr>
          <w:trHeight w:val="2915"/>
        </w:trPr>
        <w:tc>
          <w:tcPr>
            <w:tcW w:w="3665" w:type="dxa"/>
          </w:tcPr>
          <w:p w14:paraId="1D47C726" w14:textId="77777777" w:rsidR="007040A5" w:rsidRDefault="00A33D9F">
            <w:pPr>
              <w:pStyle w:val="TableParagraph"/>
              <w:spacing w:line="259" w:lineRule="exact"/>
            </w:pPr>
            <w:r>
              <w:t>Entrance hall/lobby/corridors</w:t>
            </w:r>
          </w:p>
        </w:tc>
        <w:tc>
          <w:tcPr>
            <w:tcW w:w="3284" w:type="dxa"/>
          </w:tcPr>
          <w:p w14:paraId="1D47C727" w14:textId="77777777" w:rsidR="007040A5" w:rsidRDefault="00A33D9F">
            <w:pPr>
              <w:pStyle w:val="TableParagraph"/>
              <w:ind w:right="191"/>
            </w:pPr>
            <w:r>
              <w:t>Possible “pinch points” and busy areas where risk is social distancing is not observed in a confined area.</w:t>
            </w:r>
          </w:p>
          <w:p w14:paraId="1D47C728" w14:textId="77777777" w:rsidR="007040A5" w:rsidRDefault="00A33D9F">
            <w:pPr>
              <w:pStyle w:val="TableParagraph"/>
              <w:ind w:right="176"/>
            </w:pPr>
            <w:r>
              <w:t>Door handles, light switches in frequent use.</w:t>
            </w:r>
          </w:p>
        </w:tc>
        <w:tc>
          <w:tcPr>
            <w:tcW w:w="3538" w:type="dxa"/>
          </w:tcPr>
          <w:p w14:paraId="1D47C729" w14:textId="7F5A976F" w:rsidR="007040A5" w:rsidRPr="00C04B74" w:rsidRDefault="00A33D9F">
            <w:pPr>
              <w:pStyle w:val="TableParagraph"/>
              <w:ind w:right="133"/>
              <w:rPr>
                <w:b/>
                <w:color w:val="F79646" w:themeColor="accent6"/>
              </w:rPr>
            </w:pPr>
            <w:r>
              <w:rPr>
                <w:b/>
                <w:color w:val="EC7C30"/>
              </w:rPr>
              <w:t xml:space="preserve">Identify “pinch points” and busy areas. </w:t>
            </w:r>
            <w:r w:rsidR="00A80F91" w:rsidRPr="00C04B74">
              <w:rPr>
                <w:b/>
                <w:color w:val="F79646" w:themeColor="accent6"/>
              </w:rPr>
              <w:t>P</w:t>
            </w:r>
            <w:r w:rsidRPr="00C04B74">
              <w:rPr>
                <w:b/>
                <w:color w:val="F79646" w:themeColor="accent6"/>
              </w:rPr>
              <w:t>rovide signage.</w:t>
            </w:r>
          </w:p>
          <w:p w14:paraId="1D47C72A" w14:textId="77777777" w:rsidR="007040A5" w:rsidRPr="00A80F91" w:rsidRDefault="00A33D9F">
            <w:pPr>
              <w:pStyle w:val="TableParagraph"/>
              <w:ind w:right="905"/>
              <w:jc w:val="both"/>
              <w:rPr>
                <w:b/>
                <w:color w:val="F79646" w:themeColor="accent6"/>
              </w:rPr>
            </w:pPr>
            <w:r w:rsidRPr="00A80F91">
              <w:rPr>
                <w:b/>
                <w:color w:val="F79646" w:themeColor="accent6"/>
              </w:rPr>
              <w:t>Door handles and light switches to be cleaned regularly.</w:t>
            </w:r>
          </w:p>
          <w:p w14:paraId="123A6EB4" w14:textId="77777777" w:rsidR="007040A5" w:rsidRPr="00C04B74" w:rsidRDefault="00A33D9F">
            <w:pPr>
              <w:pStyle w:val="TableParagraph"/>
              <w:spacing w:before="1" w:line="266" w:lineRule="exact"/>
              <w:ind w:right="161"/>
              <w:jc w:val="both"/>
              <w:rPr>
                <w:b/>
                <w:color w:val="F79646" w:themeColor="accent6"/>
              </w:rPr>
            </w:pPr>
            <w:r w:rsidRPr="00C04B74">
              <w:rPr>
                <w:b/>
                <w:color w:val="F79646" w:themeColor="accent6"/>
              </w:rPr>
              <w:t>Hand sanitiser to be provided by hall</w:t>
            </w:r>
            <w:r w:rsidR="00A80F91" w:rsidRPr="00C04B74">
              <w:rPr>
                <w:b/>
                <w:color w:val="F79646" w:themeColor="accent6"/>
              </w:rPr>
              <w:t>.</w:t>
            </w:r>
          </w:p>
          <w:p w14:paraId="1D47C72B" w14:textId="16BAAAE2" w:rsidR="00A80F91" w:rsidRDefault="00A80F91" w:rsidP="00C04B74">
            <w:pPr>
              <w:pStyle w:val="TableParagraph"/>
              <w:ind w:right="133"/>
              <w:rPr>
                <w:b/>
              </w:rPr>
            </w:pPr>
          </w:p>
        </w:tc>
        <w:tc>
          <w:tcPr>
            <w:tcW w:w="3464" w:type="dxa"/>
          </w:tcPr>
          <w:p w14:paraId="1D47C72C" w14:textId="43751D23" w:rsidR="007040A5" w:rsidRDefault="00A33D9F">
            <w:pPr>
              <w:pStyle w:val="TableParagraph"/>
              <w:ind w:right="735"/>
            </w:pPr>
            <w:r>
              <w:t xml:space="preserve">Hand sanitiser needs to be checked </w:t>
            </w:r>
            <w:r w:rsidR="00A80F91">
              <w:t>regularly</w:t>
            </w:r>
            <w:r>
              <w:t>.</w:t>
            </w:r>
          </w:p>
          <w:p w14:paraId="1D47C72D" w14:textId="0CB1863F" w:rsidR="007040A5" w:rsidRDefault="00A33D9F">
            <w:pPr>
              <w:pStyle w:val="TableParagraph"/>
              <w:ind w:right="224"/>
            </w:pPr>
            <w:r>
              <w:t xml:space="preserve">Empty </w:t>
            </w:r>
            <w:r w:rsidR="00A80F91">
              <w:t xml:space="preserve">bins </w:t>
            </w:r>
            <w:r>
              <w:t>regularly.</w:t>
            </w:r>
          </w:p>
        </w:tc>
      </w:tr>
      <w:tr w:rsidR="007040A5" w14:paraId="1D47C734" w14:textId="77777777" w:rsidTr="006C44FD">
        <w:trPr>
          <w:trHeight w:val="1320"/>
        </w:trPr>
        <w:tc>
          <w:tcPr>
            <w:tcW w:w="3665" w:type="dxa"/>
          </w:tcPr>
          <w:p w14:paraId="1D47C72F" w14:textId="77777777" w:rsidR="007040A5" w:rsidRDefault="00A33D9F">
            <w:pPr>
              <w:pStyle w:val="TableParagraph"/>
              <w:spacing w:line="257" w:lineRule="exact"/>
            </w:pPr>
            <w:r>
              <w:lastRenderedPageBreak/>
              <w:t>Main Hall</w:t>
            </w:r>
          </w:p>
        </w:tc>
        <w:tc>
          <w:tcPr>
            <w:tcW w:w="3284" w:type="dxa"/>
          </w:tcPr>
          <w:p w14:paraId="1D47C730" w14:textId="77777777" w:rsidR="007040A5" w:rsidRDefault="00A33D9F">
            <w:pPr>
              <w:pStyle w:val="TableParagraph"/>
              <w:ind w:right="311"/>
              <w:jc w:val="both"/>
            </w:pPr>
            <w:r>
              <w:t>Door handles, light switches, window catches, tables, chair backs and arms.</w:t>
            </w:r>
          </w:p>
        </w:tc>
        <w:tc>
          <w:tcPr>
            <w:tcW w:w="3538" w:type="dxa"/>
          </w:tcPr>
          <w:p w14:paraId="297C17E4" w14:textId="77777777" w:rsidR="00A80F91" w:rsidRPr="00C04B74" w:rsidRDefault="00A80F91" w:rsidP="00A80F91">
            <w:pPr>
              <w:pStyle w:val="TableParagraph"/>
              <w:ind w:right="176"/>
              <w:rPr>
                <w:b/>
                <w:color w:val="F79646" w:themeColor="accent6"/>
              </w:rPr>
            </w:pPr>
            <w:r w:rsidRPr="00C04B74">
              <w:rPr>
                <w:b/>
                <w:color w:val="F79646" w:themeColor="accent6"/>
              </w:rPr>
              <w:t>Social distancing guidance to be observed by hirers in arranging their activities.</w:t>
            </w:r>
          </w:p>
          <w:p w14:paraId="5296D343" w14:textId="77777777" w:rsidR="00A80F91" w:rsidRPr="00C04B74" w:rsidRDefault="00A80F91" w:rsidP="00A80F91">
            <w:pPr>
              <w:pStyle w:val="TableParagraph"/>
              <w:ind w:right="203"/>
              <w:rPr>
                <w:b/>
                <w:color w:val="F79646" w:themeColor="accent6"/>
              </w:rPr>
            </w:pPr>
            <w:r w:rsidRPr="00C04B74">
              <w:rPr>
                <w:b/>
                <w:color w:val="F79646" w:themeColor="accent6"/>
              </w:rPr>
              <w:t>Hirers to be encouraged to wash hands regularly.</w:t>
            </w:r>
          </w:p>
          <w:p w14:paraId="1D47C731" w14:textId="46AA0485" w:rsidR="007040A5" w:rsidRDefault="00A33D9F" w:rsidP="00A80F91">
            <w:pPr>
              <w:pStyle w:val="TableParagraph"/>
              <w:ind w:right="203"/>
              <w:rPr>
                <w:b/>
              </w:rPr>
            </w:pPr>
            <w:r w:rsidRPr="00C04B74">
              <w:rPr>
                <w:b/>
                <w:color w:val="F79646" w:themeColor="accent6"/>
              </w:rPr>
              <w:t xml:space="preserve">Door handles, light switches, window catches, tables, </w:t>
            </w:r>
            <w:proofErr w:type="gramStart"/>
            <w:r w:rsidRPr="00C04B74">
              <w:rPr>
                <w:b/>
                <w:color w:val="F79646" w:themeColor="accent6"/>
              </w:rPr>
              <w:t>chairs</w:t>
            </w:r>
            <w:proofErr w:type="gramEnd"/>
            <w:r w:rsidRPr="00C04B74">
              <w:rPr>
                <w:b/>
                <w:color w:val="F79646" w:themeColor="accent6"/>
              </w:rPr>
              <w:t xml:space="preserve"> and other equipment to be cleaned by hirers</w:t>
            </w:r>
            <w:r w:rsidR="00C04B74">
              <w:rPr>
                <w:b/>
                <w:color w:val="F79646" w:themeColor="accent6"/>
              </w:rPr>
              <w:t xml:space="preserve">. </w:t>
            </w:r>
          </w:p>
        </w:tc>
        <w:tc>
          <w:tcPr>
            <w:tcW w:w="3464" w:type="dxa"/>
          </w:tcPr>
          <w:p w14:paraId="1D47C733" w14:textId="30D3FCB1" w:rsidR="007040A5" w:rsidRDefault="007040A5">
            <w:pPr>
              <w:pStyle w:val="TableParagraph"/>
              <w:spacing w:line="246" w:lineRule="exact"/>
            </w:pPr>
          </w:p>
        </w:tc>
      </w:tr>
    </w:tbl>
    <w:p w14:paraId="1D47C735" w14:textId="77777777" w:rsidR="007040A5" w:rsidRDefault="007040A5">
      <w:pPr>
        <w:spacing w:line="246" w:lineRule="exact"/>
        <w:sectPr w:rsidR="007040A5">
          <w:pgSz w:w="16840" w:h="11910" w:orient="landscape"/>
          <w:pgMar w:top="1520" w:right="1320" w:bottom="1160" w:left="1340" w:header="564" w:footer="963" w:gutter="0"/>
          <w:cols w:space="720"/>
        </w:sectPr>
      </w:pPr>
    </w:p>
    <w:p w14:paraId="1D47C736" w14:textId="77777777" w:rsidR="007040A5" w:rsidRDefault="007040A5">
      <w:pPr>
        <w:pStyle w:val="BodyText"/>
        <w:rPr>
          <w:b/>
          <w:sz w:val="20"/>
        </w:rPr>
      </w:pPr>
    </w:p>
    <w:p w14:paraId="1D47C737"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41" w14:textId="77777777">
        <w:trPr>
          <w:trHeight w:val="3187"/>
        </w:trPr>
        <w:tc>
          <w:tcPr>
            <w:tcW w:w="3665" w:type="dxa"/>
          </w:tcPr>
          <w:p w14:paraId="1D47C738" w14:textId="77777777" w:rsidR="007040A5" w:rsidRDefault="007040A5">
            <w:pPr>
              <w:pStyle w:val="TableParagraph"/>
              <w:ind w:left="0"/>
              <w:rPr>
                <w:rFonts w:ascii="Times New Roman"/>
              </w:rPr>
            </w:pPr>
          </w:p>
        </w:tc>
        <w:tc>
          <w:tcPr>
            <w:tcW w:w="3284" w:type="dxa"/>
          </w:tcPr>
          <w:p w14:paraId="1D47C73B" w14:textId="77777777" w:rsidR="007040A5" w:rsidRDefault="00A33D9F">
            <w:pPr>
              <w:pStyle w:val="TableParagraph"/>
              <w:ind w:right="972"/>
            </w:pPr>
            <w:r>
              <w:t>Social distancing to be observed</w:t>
            </w:r>
          </w:p>
        </w:tc>
        <w:tc>
          <w:tcPr>
            <w:tcW w:w="3538" w:type="dxa"/>
          </w:tcPr>
          <w:p w14:paraId="1D47C73C" w14:textId="77777777" w:rsidR="007040A5" w:rsidRPr="00C04B74" w:rsidRDefault="00A33D9F">
            <w:pPr>
              <w:pStyle w:val="TableParagraph"/>
              <w:ind w:right="145"/>
              <w:rPr>
                <w:b/>
                <w:color w:val="F79646" w:themeColor="accent6"/>
              </w:rPr>
            </w:pPr>
            <w:r w:rsidRPr="00C04B74">
              <w:rPr>
                <w:b/>
                <w:color w:val="F79646" w:themeColor="accent6"/>
              </w:rPr>
              <w:t>before use or by hall cleaning staff.</w:t>
            </w:r>
          </w:p>
          <w:p w14:paraId="1D47C73E" w14:textId="0E854386" w:rsidR="007040A5" w:rsidRDefault="007040A5">
            <w:pPr>
              <w:pStyle w:val="TableParagraph"/>
              <w:spacing w:before="7" w:line="266" w:lineRule="exact"/>
              <w:ind w:right="451"/>
              <w:rPr>
                <w:b/>
              </w:rPr>
            </w:pPr>
          </w:p>
        </w:tc>
        <w:tc>
          <w:tcPr>
            <w:tcW w:w="3464" w:type="dxa"/>
          </w:tcPr>
          <w:p w14:paraId="234B71A9" w14:textId="77777777" w:rsidR="007040A5" w:rsidRDefault="00A33D9F">
            <w:pPr>
              <w:pStyle w:val="TableParagraph"/>
            </w:pPr>
            <w:r>
              <w:t>Provide hand sanitiser.</w:t>
            </w:r>
          </w:p>
          <w:p w14:paraId="1D47C740" w14:textId="609597EE" w:rsidR="00074F15" w:rsidRDefault="00074F15">
            <w:pPr>
              <w:pStyle w:val="TableParagraph"/>
            </w:pPr>
          </w:p>
        </w:tc>
      </w:tr>
      <w:tr w:rsidR="0065352D" w14:paraId="1BD6AA8E" w14:textId="77777777">
        <w:trPr>
          <w:trHeight w:val="3187"/>
        </w:trPr>
        <w:tc>
          <w:tcPr>
            <w:tcW w:w="3665" w:type="dxa"/>
          </w:tcPr>
          <w:p w14:paraId="1BF41F6E" w14:textId="55BBD570" w:rsidR="0065352D" w:rsidRPr="008E723D" w:rsidRDefault="0065352D">
            <w:pPr>
              <w:pStyle w:val="TableParagraph"/>
              <w:ind w:left="0"/>
            </w:pPr>
            <w:r w:rsidRPr="008E723D">
              <w:t xml:space="preserve">Upholstered seating </w:t>
            </w:r>
          </w:p>
        </w:tc>
        <w:tc>
          <w:tcPr>
            <w:tcW w:w="3284" w:type="dxa"/>
          </w:tcPr>
          <w:p w14:paraId="7F666DA3" w14:textId="7EEAB71B" w:rsidR="0065352D" w:rsidRDefault="00E80EE0">
            <w:pPr>
              <w:pStyle w:val="TableParagraph"/>
              <w:ind w:right="280"/>
            </w:pPr>
            <w:r>
              <w:t xml:space="preserve">Virus may remain on fabric. </w:t>
            </w:r>
            <w:r w:rsidR="00F21D71">
              <w:t xml:space="preserve">Cannot readily be cleaned between use. Frequent cleaning would damage </w:t>
            </w:r>
            <w:r>
              <w:t xml:space="preserve">fabric. </w:t>
            </w:r>
            <w:r w:rsidR="00D7296D">
              <w:t xml:space="preserve">Metal parts can be cleaned and are more likely to be touched when moving them, </w:t>
            </w:r>
            <w:proofErr w:type="spellStart"/>
            <w:proofErr w:type="gramStart"/>
            <w:r w:rsidR="00D7296D">
              <w:t>ie</w:t>
            </w:r>
            <w:proofErr w:type="spellEnd"/>
            <w:proofErr w:type="gramEnd"/>
            <w:r w:rsidR="00D7296D">
              <w:t xml:space="preserve"> more frequently.</w:t>
            </w:r>
          </w:p>
        </w:tc>
        <w:tc>
          <w:tcPr>
            <w:tcW w:w="3538" w:type="dxa"/>
          </w:tcPr>
          <w:p w14:paraId="17890CA4" w14:textId="76CDD5D8" w:rsidR="00786C8C" w:rsidRPr="00786C8C" w:rsidRDefault="00F21D71" w:rsidP="00F26835">
            <w:pPr>
              <w:pStyle w:val="TableParagraph"/>
              <w:ind w:right="281"/>
              <w:rPr>
                <w:b/>
                <w:color w:val="E36C0A" w:themeColor="accent6" w:themeShade="BF"/>
              </w:rPr>
            </w:pPr>
            <w:r w:rsidRPr="00467103">
              <w:rPr>
                <w:b/>
                <w:color w:val="F79646" w:themeColor="accent6"/>
              </w:rPr>
              <w:t>Cushioned chairs with arms are reserved only for those who need them by reason of infirmity</w:t>
            </w:r>
            <w:r w:rsidR="00F26835" w:rsidRPr="00467103">
              <w:rPr>
                <w:b/>
                <w:color w:val="F79646" w:themeColor="accent6"/>
              </w:rPr>
              <w:t xml:space="preserve"> or who are clinically vulnerable</w:t>
            </w:r>
            <w:r w:rsidR="004C04D4">
              <w:rPr>
                <w:b/>
                <w:color w:val="F79646" w:themeColor="accent6"/>
              </w:rPr>
              <w:t xml:space="preserve"> </w:t>
            </w:r>
            <w:r w:rsidR="008E723D" w:rsidRPr="0040202A">
              <w:rPr>
                <w:b/>
                <w:color w:val="00B050"/>
              </w:rPr>
              <w:t>Ask those moving them to wear plastic gloves.</w:t>
            </w:r>
            <w:r w:rsidR="00786C8C" w:rsidRPr="0040202A">
              <w:rPr>
                <w:b/>
                <w:color w:val="00B050"/>
              </w:rPr>
              <w:t xml:space="preserve"> </w:t>
            </w:r>
          </w:p>
        </w:tc>
        <w:tc>
          <w:tcPr>
            <w:tcW w:w="3464" w:type="dxa"/>
          </w:tcPr>
          <w:p w14:paraId="7FB69DF5" w14:textId="65F2739B" w:rsidR="0065352D" w:rsidRDefault="00C60A46">
            <w:pPr>
              <w:pStyle w:val="TableParagraph"/>
              <w:ind w:right="203"/>
            </w:pPr>
            <w:r>
              <w:t>Indications are that virus spread is mainly aerosol based, so soft furnishings, photos etc not frequently touched are less of a risk.</w:t>
            </w:r>
          </w:p>
        </w:tc>
      </w:tr>
      <w:tr w:rsidR="007040A5" w14:paraId="1D47C74C" w14:textId="77777777">
        <w:trPr>
          <w:trHeight w:val="2914"/>
        </w:trPr>
        <w:tc>
          <w:tcPr>
            <w:tcW w:w="3665" w:type="dxa"/>
          </w:tcPr>
          <w:p w14:paraId="1D47C742" w14:textId="77777777" w:rsidR="007040A5" w:rsidRDefault="00A33D9F">
            <w:pPr>
              <w:pStyle w:val="TableParagraph"/>
              <w:spacing w:line="259" w:lineRule="exact"/>
            </w:pPr>
            <w:r>
              <w:lastRenderedPageBreak/>
              <w:t>Small meeting rooms and offices</w:t>
            </w:r>
          </w:p>
        </w:tc>
        <w:tc>
          <w:tcPr>
            <w:tcW w:w="3284" w:type="dxa"/>
          </w:tcPr>
          <w:p w14:paraId="1D47C743" w14:textId="77777777" w:rsidR="007040A5" w:rsidRDefault="00A33D9F">
            <w:pPr>
              <w:pStyle w:val="TableParagraph"/>
              <w:ind w:right="193"/>
            </w:pPr>
            <w:r>
              <w:t>Social distancing more difficult in smaller areas</w:t>
            </w:r>
          </w:p>
          <w:p w14:paraId="1D47C744" w14:textId="77777777" w:rsidR="007040A5" w:rsidRDefault="00A33D9F">
            <w:pPr>
              <w:pStyle w:val="TableParagraph"/>
              <w:ind w:right="626"/>
            </w:pPr>
            <w:r>
              <w:t xml:space="preserve">Door and window </w:t>
            </w:r>
            <w:proofErr w:type="gramStart"/>
            <w:r>
              <w:t>handles</w:t>
            </w:r>
            <w:proofErr w:type="gramEnd"/>
            <w:r>
              <w:t xml:space="preserve"> Light switches</w:t>
            </w:r>
          </w:p>
          <w:p w14:paraId="1D47C745" w14:textId="5B399427" w:rsidR="007040A5" w:rsidRDefault="00A33D9F">
            <w:pPr>
              <w:pStyle w:val="TableParagraph"/>
              <w:ind w:right="255"/>
            </w:pPr>
            <w:r>
              <w:t xml:space="preserve">Tables, chair backs and arms. Copier, laminator, shredder. </w:t>
            </w:r>
          </w:p>
        </w:tc>
        <w:tc>
          <w:tcPr>
            <w:tcW w:w="3538" w:type="dxa"/>
          </w:tcPr>
          <w:p w14:paraId="1D47C746" w14:textId="47FA7665" w:rsidR="007040A5" w:rsidRPr="00504E7E" w:rsidRDefault="00A33D9F">
            <w:pPr>
              <w:pStyle w:val="TableParagraph"/>
              <w:ind w:right="96"/>
              <w:rPr>
                <w:b/>
                <w:color w:val="FFC000"/>
              </w:rPr>
            </w:pPr>
            <w:r w:rsidRPr="00504E7E">
              <w:rPr>
                <w:b/>
                <w:color w:val="FFC000"/>
              </w:rPr>
              <w:t>Recommend hirers hire larger meeting spaces and avoid use of small rooms</w:t>
            </w:r>
            <w:r w:rsidR="00387B34">
              <w:rPr>
                <w:b/>
                <w:color w:val="FFC000"/>
              </w:rPr>
              <w:t xml:space="preserve"> </w:t>
            </w:r>
            <w:r w:rsidR="003746C9">
              <w:rPr>
                <w:b/>
                <w:color w:val="FFC000"/>
              </w:rPr>
              <w:t xml:space="preserve">except </w:t>
            </w:r>
            <w:proofErr w:type="gramStart"/>
            <w:r w:rsidR="003746C9">
              <w:rPr>
                <w:b/>
                <w:color w:val="FFC000"/>
              </w:rPr>
              <w:t xml:space="preserve">for </w:t>
            </w:r>
            <w:r w:rsidR="00387B34">
              <w:rPr>
                <w:b/>
                <w:color w:val="FFC000"/>
              </w:rPr>
              <w:t xml:space="preserve"> small</w:t>
            </w:r>
            <w:proofErr w:type="gramEnd"/>
            <w:r w:rsidR="00387B34">
              <w:rPr>
                <w:b/>
                <w:color w:val="FFC000"/>
              </w:rPr>
              <w:t xml:space="preserve"> meetings</w:t>
            </w:r>
            <w:r w:rsidRPr="00504E7E">
              <w:rPr>
                <w:b/>
                <w:color w:val="FFC000"/>
              </w:rPr>
              <w:t>.</w:t>
            </w:r>
          </w:p>
          <w:p w14:paraId="1D47C747" w14:textId="77777777" w:rsidR="007040A5" w:rsidRPr="0052471E" w:rsidRDefault="00A33D9F">
            <w:pPr>
              <w:pStyle w:val="TableParagraph"/>
              <w:ind w:right="96"/>
              <w:rPr>
                <w:b/>
                <w:color w:val="00B050"/>
              </w:rPr>
            </w:pPr>
            <w:r w:rsidRPr="0052471E">
              <w:rPr>
                <w:b/>
                <w:color w:val="00B050"/>
              </w:rPr>
              <w:t>Surfaces and equipment to be cleaned by hirers before use or by hall cleaner.</w:t>
            </w:r>
          </w:p>
          <w:p w14:paraId="1D47C749" w14:textId="5191BE52" w:rsidR="007040A5" w:rsidRDefault="007040A5">
            <w:pPr>
              <w:pStyle w:val="TableParagraph"/>
              <w:spacing w:line="246" w:lineRule="exact"/>
              <w:rPr>
                <w:b/>
              </w:rPr>
            </w:pPr>
          </w:p>
        </w:tc>
        <w:tc>
          <w:tcPr>
            <w:tcW w:w="3464" w:type="dxa"/>
          </w:tcPr>
          <w:p w14:paraId="1D47C74B" w14:textId="0DA9BE8A" w:rsidR="007040A5" w:rsidRDefault="007040A5">
            <w:pPr>
              <w:pStyle w:val="TableParagraph"/>
              <w:ind w:right="106"/>
            </w:pPr>
          </w:p>
        </w:tc>
      </w:tr>
      <w:tr w:rsidR="007040A5" w14:paraId="1D47C755" w14:textId="77777777">
        <w:trPr>
          <w:trHeight w:val="2126"/>
        </w:trPr>
        <w:tc>
          <w:tcPr>
            <w:tcW w:w="3665" w:type="dxa"/>
          </w:tcPr>
          <w:p w14:paraId="1D47C74D" w14:textId="77777777" w:rsidR="007040A5" w:rsidRDefault="00A33D9F">
            <w:pPr>
              <w:pStyle w:val="TableParagraph"/>
            </w:pPr>
            <w:r>
              <w:t>Kitchen</w:t>
            </w:r>
          </w:p>
        </w:tc>
        <w:tc>
          <w:tcPr>
            <w:tcW w:w="3284" w:type="dxa"/>
          </w:tcPr>
          <w:p w14:paraId="1D47C74E" w14:textId="3E0BCBE8" w:rsidR="007040A5" w:rsidRDefault="00A33D9F">
            <w:pPr>
              <w:pStyle w:val="TableParagraph"/>
              <w:ind w:right="193"/>
            </w:pPr>
            <w:r>
              <w:t xml:space="preserve">Social distancing more </w:t>
            </w:r>
            <w:proofErr w:type="gramStart"/>
            <w:r>
              <w:t>difficult  Light</w:t>
            </w:r>
            <w:proofErr w:type="gramEnd"/>
            <w:r>
              <w:t xml:space="preserve"> switches</w:t>
            </w:r>
          </w:p>
          <w:p w14:paraId="1D47C74F" w14:textId="77777777" w:rsidR="007040A5" w:rsidRDefault="00A33D9F">
            <w:pPr>
              <w:pStyle w:val="TableParagraph"/>
              <w:ind w:right="572"/>
            </w:pPr>
            <w:r>
              <w:t>Working surfaces, sinks Cupboard/drawer handles. Fridge/freezer Crockery/cutlery</w:t>
            </w:r>
          </w:p>
          <w:p w14:paraId="1D47C750" w14:textId="77777777" w:rsidR="007040A5" w:rsidRDefault="00A33D9F">
            <w:pPr>
              <w:pStyle w:val="TableParagraph"/>
              <w:spacing w:before="2" w:line="246" w:lineRule="exact"/>
            </w:pPr>
            <w:r>
              <w:t>Kettle/hot water boiler</w:t>
            </w:r>
          </w:p>
        </w:tc>
        <w:tc>
          <w:tcPr>
            <w:tcW w:w="3538" w:type="dxa"/>
          </w:tcPr>
          <w:p w14:paraId="70ECD723" w14:textId="77777777" w:rsidR="00B46159" w:rsidRDefault="00A33D9F">
            <w:pPr>
              <w:pStyle w:val="TableParagraph"/>
              <w:ind w:right="140"/>
              <w:rPr>
                <w:b/>
                <w:color w:val="F79646" w:themeColor="accent6"/>
              </w:rPr>
            </w:pPr>
            <w:r w:rsidRPr="003746C9">
              <w:rPr>
                <w:b/>
                <w:color w:val="F79646" w:themeColor="accent6"/>
              </w:rPr>
              <w:t xml:space="preserve">Hirers are asked to </w:t>
            </w:r>
            <w:r w:rsidR="00387B34" w:rsidRPr="003746C9">
              <w:rPr>
                <w:b/>
                <w:color w:val="F79646" w:themeColor="accent6"/>
              </w:rPr>
              <w:t>maintain</w:t>
            </w:r>
            <w:r w:rsidRPr="003746C9">
              <w:rPr>
                <w:b/>
                <w:color w:val="F79646" w:themeColor="accent6"/>
              </w:rPr>
              <w:t xml:space="preserve"> social distancing, especially for th</w:t>
            </w:r>
            <w:r w:rsidR="00387B34" w:rsidRPr="003746C9">
              <w:rPr>
                <w:b/>
                <w:color w:val="F79646" w:themeColor="accent6"/>
              </w:rPr>
              <w:t xml:space="preserve">e vulnerable. </w:t>
            </w:r>
          </w:p>
          <w:p w14:paraId="1D47C751" w14:textId="6442C783" w:rsidR="007040A5" w:rsidRPr="003746C9" w:rsidRDefault="00A33D9F">
            <w:pPr>
              <w:pStyle w:val="TableParagraph"/>
              <w:ind w:right="140"/>
              <w:rPr>
                <w:b/>
                <w:color w:val="F79646" w:themeColor="accent6"/>
              </w:rPr>
            </w:pPr>
            <w:r w:rsidRPr="003746C9">
              <w:rPr>
                <w:b/>
                <w:color w:val="F79646" w:themeColor="accent6"/>
              </w:rPr>
              <w:t xml:space="preserve"> Hirers to clean all areas likely to be used, wash,</w:t>
            </w:r>
          </w:p>
          <w:p w14:paraId="1D47C752" w14:textId="77777777" w:rsidR="007040A5" w:rsidRDefault="00A33D9F">
            <w:pPr>
              <w:pStyle w:val="TableParagraph"/>
              <w:spacing w:before="1" w:line="260" w:lineRule="atLeast"/>
              <w:ind w:right="476"/>
              <w:rPr>
                <w:b/>
              </w:rPr>
            </w:pPr>
            <w:r w:rsidRPr="003746C9">
              <w:rPr>
                <w:b/>
                <w:color w:val="F79646" w:themeColor="accent6"/>
              </w:rPr>
              <w:t>dry and stow crockery and cutlery after use.</w:t>
            </w:r>
          </w:p>
        </w:tc>
        <w:tc>
          <w:tcPr>
            <w:tcW w:w="3464" w:type="dxa"/>
          </w:tcPr>
          <w:p w14:paraId="1D47C753" w14:textId="77777777" w:rsidR="007040A5" w:rsidRDefault="00A33D9F">
            <w:pPr>
              <w:pStyle w:val="TableParagraph"/>
              <w:ind w:right="221"/>
            </w:pPr>
            <w:r>
              <w:t xml:space="preserve">Cleaning materials to be made available in clearly identified location, </w:t>
            </w:r>
            <w:proofErr w:type="spellStart"/>
            <w:proofErr w:type="gramStart"/>
            <w:r>
              <w:t>eg</w:t>
            </w:r>
            <w:proofErr w:type="spellEnd"/>
            <w:proofErr w:type="gramEnd"/>
            <w:r>
              <w:t xml:space="preserve"> a box on one of the kitchen surfaces, regularly checked and re-stocked as necessary.</w:t>
            </w:r>
          </w:p>
          <w:p w14:paraId="1D47C754" w14:textId="3BDC4383" w:rsidR="007040A5" w:rsidRDefault="007040A5">
            <w:pPr>
              <w:pStyle w:val="TableParagraph"/>
              <w:spacing w:before="1" w:line="260" w:lineRule="atLeast"/>
              <w:ind w:right="416"/>
            </w:pPr>
          </w:p>
        </w:tc>
      </w:tr>
    </w:tbl>
    <w:p w14:paraId="1D47C756"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57" w14:textId="77777777" w:rsidR="007040A5" w:rsidRDefault="007040A5">
      <w:pPr>
        <w:pStyle w:val="BodyText"/>
        <w:rPr>
          <w:b/>
          <w:sz w:val="20"/>
        </w:rPr>
      </w:pPr>
    </w:p>
    <w:p w14:paraId="1D47C758"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5F" w14:textId="77777777">
        <w:trPr>
          <w:trHeight w:val="1860"/>
        </w:trPr>
        <w:tc>
          <w:tcPr>
            <w:tcW w:w="3665" w:type="dxa"/>
          </w:tcPr>
          <w:p w14:paraId="1D47C759" w14:textId="77777777" w:rsidR="007040A5" w:rsidRDefault="007040A5">
            <w:pPr>
              <w:pStyle w:val="TableParagraph"/>
              <w:ind w:left="0"/>
              <w:rPr>
                <w:rFonts w:ascii="Times New Roman"/>
              </w:rPr>
            </w:pPr>
          </w:p>
        </w:tc>
        <w:tc>
          <w:tcPr>
            <w:tcW w:w="3284" w:type="dxa"/>
          </w:tcPr>
          <w:p w14:paraId="1D47C75A" w14:textId="77777777" w:rsidR="007040A5" w:rsidRDefault="00A33D9F">
            <w:pPr>
              <w:pStyle w:val="TableParagraph"/>
            </w:pPr>
            <w:r>
              <w:t>Cooker/Microwave</w:t>
            </w:r>
          </w:p>
        </w:tc>
        <w:tc>
          <w:tcPr>
            <w:tcW w:w="3538" w:type="dxa"/>
          </w:tcPr>
          <w:p w14:paraId="1D47C75B" w14:textId="77777777" w:rsidR="007040A5" w:rsidRPr="007753B7" w:rsidRDefault="00A33D9F">
            <w:pPr>
              <w:pStyle w:val="TableParagraph"/>
              <w:ind w:right="840"/>
              <w:rPr>
                <w:b/>
                <w:color w:val="F79646" w:themeColor="accent6"/>
              </w:rPr>
            </w:pPr>
            <w:r w:rsidRPr="007753B7">
              <w:rPr>
                <w:b/>
                <w:color w:val="F79646" w:themeColor="accent6"/>
              </w:rPr>
              <w:t>Hirers to bring own tea towels.</w:t>
            </w:r>
          </w:p>
          <w:p w14:paraId="1D47C75C" w14:textId="05E95B46" w:rsidR="007753B7" w:rsidRDefault="00A33D9F" w:rsidP="007753B7">
            <w:pPr>
              <w:pStyle w:val="TableParagraph"/>
              <w:ind w:right="287"/>
              <w:rPr>
                <w:b/>
                <w:color w:val="00B050"/>
              </w:rPr>
            </w:pPr>
            <w:r w:rsidRPr="007753B7">
              <w:rPr>
                <w:b/>
                <w:color w:val="F79646" w:themeColor="accent6"/>
              </w:rPr>
              <w:t xml:space="preserve">Hand sanitiser, </w:t>
            </w:r>
            <w:proofErr w:type="gramStart"/>
            <w:r w:rsidRPr="007753B7">
              <w:rPr>
                <w:b/>
                <w:color w:val="F79646" w:themeColor="accent6"/>
              </w:rPr>
              <w:t>soap</w:t>
            </w:r>
            <w:proofErr w:type="gramEnd"/>
            <w:r w:rsidRPr="007753B7">
              <w:rPr>
                <w:b/>
                <w:color w:val="F79646" w:themeColor="accent6"/>
              </w:rPr>
              <w:t xml:space="preserve"> and paper tow</w:t>
            </w:r>
            <w:r w:rsidR="009254F0" w:rsidRPr="007753B7">
              <w:rPr>
                <w:b/>
                <w:color w:val="F79646" w:themeColor="accent6"/>
              </w:rPr>
              <w:t>els</w:t>
            </w:r>
            <w:r w:rsidRPr="007753B7">
              <w:rPr>
                <w:b/>
                <w:color w:val="F79646" w:themeColor="accent6"/>
              </w:rPr>
              <w:t xml:space="preserve"> to be provided </w:t>
            </w:r>
          </w:p>
          <w:p w14:paraId="1D47C75D" w14:textId="13F86A5B" w:rsidR="007040A5" w:rsidRDefault="009B2D21">
            <w:pPr>
              <w:pStyle w:val="TableParagraph"/>
              <w:spacing w:before="1" w:line="246" w:lineRule="exact"/>
              <w:rPr>
                <w:b/>
              </w:rPr>
            </w:pPr>
            <w:r>
              <w:rPr>
                <w:b/>
                <w:color w:val="00B050"/>
              </w:rPr>
              <w:t>Encourage people to eat or drink when seated.</w:t>
            </w:r>
          </w:p>
        </w:tc>
        <w:tc>
          <w:tcPr>
            <w:tcW w:w="3464" w:type="dxa"/>
          </w:tcPr>
          <w:p w14:paraId="1D47C75E" w14:textId="01489D24" w:rsidR="007040A5" w:rsidRDefault="009B2D21">
            <w:pPr>
              <w:pStyle w:val="TableParagraph"/>
              <w:ind w:left="0"/>
              <w:rPr>
                <w:rFonts w:ascii="Times New Roman"/>
              </w:rPr>
            </w:pPr>
            <w:r>
              <w:rPr>
                <w:rFonts w:ascii="Times New Roman"/>
              </w:rPr>
              <w:t>Follow government guidance for the hospitality industry with respect to preparation and serving of food.</w:t>
            </w:r>
          </w:p>
        </w:tc>
      </w:tr>
      <w:tr w:rsidR="007040A5" w14:paraId="1D47C76C" w14:textId="77777777">
        <w:trPr>
          <w:trHeight w:val="1860"/>
        </w:trPr>
        <w:tc>
          <w:tcPr>
            <w:tcW w:w="3665" w:type="dxa"/>
          </w:tcPr>
          <w:p w14:paraId="1D47C766" w14:textId="77777777" w:rsidR="007040A5" w:rsidRDefault="00A33D9F">
            <w:pPr>
              <w:pStyle w:val="TableParagraph"/>
              <w:ind w:right="1410"/>
            </w:pPr>
            <w:r>
              <w:t>Storage Rooms (furniture/equipment)</w:t>
            </w:r>
          </w:p>
        </w:tc>
        <w:tc>
          <w:tcPr>
            <w:tcW w:w="3284" w:type="dxa"/>
          </w:tcPr>
          <w:p w14:paraId="1D47C767" w14:textId="77777777" w:rsidR="007040A5" w:rsidRDefault="00A33D9F">
            <w:pPr>
              <w:pStyle w:val="TableParagraph"/>
              <w:ind w:right="193"/>
            </w:pPr>
            <w:r>
              <w:t>Social distancing more difficult Door handles in use.</w:t>
            </w:r>
          </w:p>
          <w:p w14:paraId="1D47C768" w14:textId="77777777" w:rsidR="007040A5" w:rsidRDefault="00A33D9F">
            <w:pPr>
              <w:pStyle w:val="TableParagraph"/>
              <w:ind w:right="563"/>
            </w:pPr>
            <w:r>
              <w:t>Equipment needing to be moved not normally in use</w:t>
            </w:r>
          </w:p>
        </w:tc>
        <w:tc>
          <w:tcPr>
            <w:tcW w:w="3538" w:type="dxa"/>
          </w:tcPr>
          <w:p w14:paraId="1D47C769" w14:textId="16B90ADA" w:rsidR="007040A5" w:rsidRPr="00802358" w:rsidRDefault="00A33D9F">
            <w:pPr>
              <w:pStyle w:val="TableParagraph"/>
              <w:ind w:right="316"/>
              <w:rPr>
                <w:b/>
                <w:color w:val="FFC000"/>
              </w:rPr>
            </w:pPr>
            <w:r w:rsidRPr="00802358">
              <w:rPr>
                <w:b/>
                <w:color w:val="FFC000"/>
              </w:rPr>
              <w:t>Hirer to encourage</w:t>
            </w:r>
          </w:p>
          <w:p w14:paraId="1D47C76A" w14:textId="41431B31" w:rsidR="007040A5" w:rsidRDefault="00A33D9F">
            <w:pPr>
              <w:pStyle w:val="TableParagraph"/>
              <w:spacing w:before="1" w:line="246" w:lineRule="exact"/>
              <w:rPr>
                <w:b/>
              </w:rPr>
            </w:pPr>
            <w:r w:rsidRPr="00802358">
              <w:rPr>
                <w:b/>
                <w:color w:val="FFC000"/>
              </w:rPr>
              <w:t>social distancing</w:t>
            </w:r>
            <w:r w:rsidR="00833FBE">
              <w:rPr>
                <w:b/>
                <w:color w:val="FFC000"/>
              </w:rPr>
              <w:t xml:space="preserve"> and use of hand sanitiser</w:t>
            </w:r>
            <w:r w:rsidRPr="00802358">
              <w:rPr>
                <w:b/>
                <w:color w:val="FFC000"/>
              </w:rPr>
              <w:t>.</w:t>
            </w:r>
          </w:p>
        </w:tc>
        <w:tc>
          <w:tcPr>
            <w:tcW w:w="3464" w:type="dxa"/>
          </w:tcPr>
          <w:p w14:paraId="1D47C76B" w14:textId="4676FDA5" w:rsidR="007040A5" w:rsidRDefault="007040A5">
            <w:pPr>
              <w:pStyle w:val="TableParagraph"/>
              <w:ind w:right="758"/>
            </w:pPr>
          </w:p>
        </w:tc>
      </w:tr>
      <w:tr w:rsidR="007040A5" w14:paraId="1D47C775" w14:textId="77777777">
        <w:trPr>
          <w:trHeight w:val="3187"/>
        </w:trPr>
        <w:tc>
          <w:tcPr>
            <w:tcW w:w="3665" w:type="dxa"/>
          </w:tcPr>
          <w:p w14:paraId="1D47C76D" w14:textId="74A7D390" w:rsidR="007040A5" w:rsidRDefault="00E201BB">
            <w:pPr>
              <w:pStyle w:val="TableParagraph"/>
              <w:spacing w:line="264" w:lineRule="exact"/>
            </w:pPr>
            <w:r>
              <w:t xml:space="preserve">Indoor </w:t>
            </w:r>
            <w:r w:rsidR="00A33D9F">
              <w:t>Toilets</w:t>
            </w:r>
          </w:p>
        </w:tc>
        <w:tc>
          <w:tcPr>
            <w:tcW w:w="3284" w:type="dxa"/>
          </w:tcPr>
          <w:p w14:paraId="1D47C76E" w14:textId="77777777" w:rsidR="007040A5" w:rsidRDefault="00A33D9F">
            <w:pPr>
              <w:pStyle w:val="TableParagraph"/>
              <w:ind w:right="379"/>
            </w:pPr>
            <w:r>
              <w:t>Social distancing difficult. Surfaces in frequent use = door handles, light switches, basins, toilet handles, seats etc.</w:t>
            </w:r>
          </w:p>
          <w:p w14:paraId="1D47C76F" w14:textId="77777777" w:rsidR="007040A5" w:rsidRDefault="00A33D9F">
            <w:pPr>
              <w:pStyle w:val="TableParagraph"/>
              <w:ind w:right="645"/>
            </w:pPr>
            <w:r>
              <w:t>Baby changing and vanity surfaces, mirrors.</w:t>
            </w:r>
          </w:p>
        </w:tc>
        <w:tc>
          <w:tcPr>
            <w:tcW w:w="3538" w:type="dxa"/>
          </w:tcPr>
          <w:p w14:paraId="1D47C770" w14:textId="77777777" w:rsidR="007040A5" w:rsidRDefault="00A33D9F">
            <w:pPr>
              <w:pStyle w:val="TableParagraph"/>
              <w:ind w:right="184"/>
              <w:rPr>
                <w:b/>
              </w:rPr>
            </w:pPr>
            <w:r w:rsidRPr="00387FE2">
              <w:rPr>
                <w:b/>
                <w:color w:val="C0504D" w:themeColor="accent2"/>
              </w:rPr>
              <w:t xml:space="preserve">Hirer to control numbers accessing toilets at one time, </w:t>
            </w:r>
            <w:r>
              <w:rPr>
                <w:b/>
                <w:color w:val="C00000"/>
              </w:rPr>
              <w:t>with attention to more vulnerable users.</w:t>
            </w:r>
          </w:p>
          <w:p w14:paraId="1D47C771" w14:textId="77777777" w:rsidR="007040A5" w:rsidRDefault="00A33D9F">
            <w:pPr>
              <w:pStyle w:val="TableParagraph"/>
              <w:ind w:right="182"/>
              <w:rPr>
                <w:b/>
              </w:rPr>
            </w:pPr>
            <w:r>
              <w:rPr>
                <w:b/>
                <w:color w:val="C00000"/>
              </w:rPr>
              <w:t>Hirer to clean all surfaces etc before public arrive unless staff have precleaned out of hours.</w:t>
            </w:r>
          </w:p>
          <w:p w14:paraId="1D47C772" w14:textId="794698FB" w:rsidR="007040A5" w:rsidRPr="004A5218" w:rsidRDefault="00A33D9F">
            <w:pPr>
              <w:pStyle w:val="TableParagraph"/>
              <w:ind w:right="553"/>
              <w:rPr>
                <w:b/>
                <w:color w:val="00B050"/>
              </w:rPr>
            </w:pPr>
            <w:r w:rsidRPr="004A5218">
              <w:rPr>
                <w:b/>
                <w:color w:val="00B050"/>
              </w:rPr>
              <w:t>Consider posters to encourage 20 second</w:t>
            </w:r>
          </w:p>
          <w:p w14:paraId="1D47C773" w14:textId="77777777" w:rsidR="007040A5" w:rsidRDefault="00A33D9F">
            <w:pPr>
              <w:pStyle w:val="TableParagraph"/>
              <w:spacing w:line="246" w:lineRule="exact"/>
              <w:rPr>
                <w:b/>
              </w:rPr>
            </w:pPr>
            <w:r w:rsidRPr="004A5218">
              <w:rPr>
                <w:b/>
                <w:color w:val="00B050"/>
              </w:rPr>
              <w:t>hand washing.</w:t>
            </w:r>
          </w:p>
        </w:tc>
        <w:tc>
          <w:tcPr>
            <w:tcW w:w="3464" w:type="dxa"/>
          </w:tcPr>
          <w:p w14:paraId="1D47C774" w14:textId="77777777" w:rsidR="007040A5" w:rsidRDefault="00A33D9F">
            <w:pPr>
              <w:pStyle w:val="TableParagraph"/>
              <w:ind w:right="288"/>
            </w:pPr>
            <w:r>
              <w:t>Ensure soap, paper towels, tissues and toilet paper are regularly replenished, and hirer knows where to access for re- stocking if needed.</w:t>
            </w:r>
          </w:p>
        </w:tc>
      </w:tr>
    </w:tbl>
    <w:p w14:paraId="1D47C776" w14:textId="77777777" w:rsidR="007040A5" w:rsidRDefault="007040A5">
      <w:pPr>
        <w:sectPr w:rsidR="007040A5">
          <w:pgSz w:w="16840" w:h="11910" w:orient="landscape"/>
          <w:pgMar w:top="1520" w:right="1320" w:bottom="1160" w:left="1340" w:header="564" w:footer="963" w:gutter="0"/>
          <w:cols w:space="720"/>
        </w:sectPr>
      </w:pPr>
    </w:p>
    <w:p w14:paraId="1D47C777" w14:textId="77777777" w:rsidR="007040A5" w:rsidRDefault="007040A5">
      <w:pPr>
        <w:pStyle w:val="BodyText"/>
        <w:rPr>
          <w:b/>
          <w:sz w:val="20"/>
        </w:rPr>
      </w:pPr>
    </w:p>
    <w:p w14:paraId="1D47C778"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86" w14:textId="77777777">
        <w:trPr>
          <w:trHeight w:val="1322"/>
        </w:trPr>
        <w:tc>
          <w:tcPr>
            <w:tcW w:w="3665" w:type="dxa"/>
          </w:tcPr>
          <w:p w14:paraId="1D47C77F" w14:textId="77777777" w:rsidR="007040A5" w:rsidRDefault="00A33D9F">
            <w:pPr>
              <w:pStyle w:val="TableParagraph"/>
              <w:spacing w:line="259" w:lineRule="exact"/>
            </w:pPr>
            <w:r>
              <w:t>Stage</w:t>
            </w:r>
          </w:p>
        </w:tc>
        <w:tc>
          <w:tcPr>
            <w:tcW w:w="3284" w:type="dxa"/>
          </w:tcPr>
          <w:p w14:paraId="1D47C781" w14:textId="77777777" w:rsidR="007040A5" w:rsidRDefault="00A33D9F">
            <w:pPr>
              <w:pStyle w:val="TableParagraph"/>
              <w:spacing w:before="1" w:line="265" w:lineRule="exact"/>
            </w:pPr>
            <w:r>
              <w:t>Social distancing</w:t>
            </w:r>
          </w:p>
          <w:p w14:paraId="1D47C782" w14:textId="77777777" w:rsidR="007040A5" w:rsidRDefault="00A33D9F">
            <w:pPr>
              <w:pStyle w:val="TableParagraph"/>
              <w:spacing w:line="265" w:lineRule="exact"/>
            </w:pPr>
            <w:r>
              <w:t>Lighting and sound controls</w:t>
            </w:r>
          </w:p>
        </w:tc>
        <w:tc>
          <w:tcPr>
            <w:tcW w:w="3538" w:type="dxa"/>
          </w:tcPr>
          <w:p w14:paraId="1D47C784" w14:textId="77777777" w:rsidR="007040A5" w:rsidRDefault="00A33D9F">
            <w:pPr>
              <w:pStyle w:val="TableParagraph"/>
              <w:spacing w:line="260" w:lineRule="atLeast"/>
              <w:ind w:right="446"/>
              <w:rPr>
                <w:b/>
              </w:rPr>
            </w:pPr>
            <w:r w:rsidRPr="00BB43D2">
              <w:rPr>
                <w:b/>
                <w:color w:val="00B050"/>
              </w:rPr>
              <w:t>Hirer to control access and clean as required</w:t>
            </w:r>
            <w:r>
              <w:rPr>
                <w:b/>
                <w:color w:val="EC7C30"/>
              </w:rPr>
              <w:t>.</w:t>
            </w:r>
          </w:p>
        </w:tc>
        <w:tc>
          <w:tcPr>
            <w:tcW w:w="3464" w:type="dxa"/>
          </w:tcPr>
          <w:p w14:paraId="1D47C785" w14:textId="77777777" w:rsidR="007040A5" w:rsidRDefault="007040A5">
            <w:pPr>
              <w:pStyle w:val="TableParagraph"/>
              <w:ind w:left="0"/>
              <w:rPr>
                <w:rFonts w:ascii="Times New Roman"/>
              </w:rPr>
            </w:pPr>
          </w:p>
        </w:tc>
      </w:tr>
      <w:tr w:rsidR="00502421" w14:paraId="07190F7D" w14:textId="77777777">
        <w:trPr>
          <w:trHeight w:val="1322"/>
        </w:trPr>
        <w:tc>
          <w:tcPr>
            <w:tcW w:w="3665" w:type="dxa"/>
          </w:tcPr>
          <w:p w14:paraId="4CAC85D1" w14:textId="0BC248A8" w:rsidR="00502421" w:rsidRDefault="00502421">
            <w:pPr>
              <w:pStyle w:val="TableParagraph"/>
              <w:spacing w:line="259" w:lineRule="exact"/>
            </w:pPr>
            <w:r>
              <w:t>Changing Rooms</w:t>
            </w:r>
          </w:p>
        </w:tc>
        <w:tc>
          <w:tcPr>
            <w:tcW w:w="3284" w:type="dxa"/>
          </w:tcPr>
          <w:p w14:paraId="11967E44" w14:textId="1859EA3B" w:rsidR="00502421" w:rsidRDefault="0054157B">
            <w:pPr>
              <w:pStyle w:val="TableParagraph"/>
              <w:spacing w:line="259" w:lineRule="exact"/>
            </w:pPr>
            <w:r>
              <w:t>O</w:t>
            </w:r>
            <w:r w:rsidR="00180928">
              <w:t xml:space="preserve">utdoor toilets </w:t>
            </w:r>
            <w:r>
              <w:t xml:space="preserve">can be </w:t>
            </w:r>
            <w:r w:rsidR="00FA7D68">
              <w:t>used by public.</w:t>
            </w:r>
          </w:p>
        </w:tc>
        <w:tc>
          <w:tcPr>
            <w:tcW w:w="3538" w:type="dxa"/>
          </w:tcPr>
          <w:p w14:paraId="5576BA4A" w14:textId="758BB83E" w:rsidR="0054157B" w:rsidRPr="00180928" w:rsidRDefault="00FA7D68">
            <w:pPr>
              <w:pStyle w:val="TableParagraph"/>
              <w:ind w:right="280"/>
              <w:rPr>
                <w:b/>
                <w:color w:val="FF0000"/>
              </w:rPr>
            </w:pPr>
            <w:r>
              <w:rPr>
                <w:b/>
                <w:color w:val="FF0000"/>
              </w:rPr>
              <w:t>E</w:t>
            </w:r>
            <w:r w:rsidR="004B03F9">
              <w:rPr>
                <w:b/>
                <w:color w:val="FF0000"/>
              </w:rPr>
              <w:t xml:space="preserve">stablish frequency of cleaning and provide </w:t>
            </w:r>
            <w:r w:rsidR="00E201BB">
              <w:rPr>
                <w:b/>
                <w:color w:val="FF0000"/>
              </w:rPr>
              <w:t xml:space="preserve">signage </w:t>
            </w:r>
          </w:p>
        </w:tc>
        <w:tc>
          <w:tcPr>
            <w:tcW w:w="3464" w:type="dxa"/>
          </w:tcPr>
          <w:p w14:paraId="46D57C94" w14:textId="1E9A02DA" w:rsidR="00502421" w:rsidRPr="00801CA2" w:rsidRDefault="00801CA2">
            <w:pPr>
              <w:pStyle w:val="TableParagraph"/>
              <w:ind w:left="0"/>
            </w:pPr>
            <w:r>
              <w:rPr>
                <w:rFonts w:ascii="Times New Roman"/>
              </w:rPr>
              <w:t xml:space="preserve"> </w:t>
            </w:r>
            <w:r>
              <w:t>See Government Guidance for councils on opening public toilets</w:t>
            </w:r>
          </w:p>
        </w:tc>
      </w:tr>
      <w:tr w:rsidR="007040A5" w14:paraId="1D47C78C" w14:textId="77777777">
        <w:trPr>
          <w:trHeight w:val="1852"/>
        </w:trPr>
        <w:tc>
          <w:tcPr>
            <w:tcW w:w="3665" w:type="dxa"/>
          </w:tcPr>
          <w:p w14:paraId="1D47C787" w14:textId="77777777" w:rsidR="007040A5" w:rsidRDefault="00A33D9F">
            <w:pPr>
              <w:pStyle w:val="TableParagraph"/>
              <w:spacing w:line="259" w:lineRule="exact"/>
            </w:pPr>
            <w:r>
              <w:t>Events</w:t>
            </w:r>
          </w:p>
        </w:tc>
        <w:tc>
          <w:tcPr>
            <w:tcW w:w="3284" w:type="dxa"/>
          </w:tcPr>
          <w:p w14:paraId="1D47C788" w14:textId="77777777" w:rsidR="007040A5" w:rsidRDefault="00A33D9F">
            <w:pPr>
              <w:pStyle w:val="TableParagraph"/>
              <w:ind w:right="667"/>
            </w:pPr>
            <w:r>
              <w:t>Handling cash and tickets Too many people arrive</w:t>
            </w:r>
          </w:p>
        </w:tc>
        <w:tc>
          <w:tcPr>
            <w:tcW w:w="3538" w:type="dxa"/>
          </w:tcPr>
          <w:p w14:paraId="1D47C78A" w14:textId="0A21C620" w:rsidR="004B03F9" w:rsidRDefault="00A33D9F" w:rsidP="00E113C5">
            <w:pPr>
              <w:pStyle w:val="TableParagraph"/>
              <w:ind w:right="160"/>
              <w:rPr>
                <w:b/>
              </w:rPr>
            </w:pPr>
            <w:r w:rsidRPr="00747079">
              <w:rPr>
                <w:b/>
                <w:color w:val="C00000"/>
              </w:rPr>
              <w:t xml:space="preserve">Organisers arrange online systems and cashless payments as far as possible. </w:t>
            </w:r>
            <w:r w:rsidR="004B03F9" w:rsidRPr="00C15420">
              <w:rPr>
                <w:b/>
                <w:color w:val="00B050"/>
              </w:rPr>
              <w:t>Cash payments</w:t>
            </w:r>
            <w:r w:rsidR="00683D84" w:rsidRPr="00C15420">
              <w:rPr>
                <w:b/>
                <w:color w:val="00B050"/>
              </w:rPr>
              <w:t xml:space="preserve">/donations to be </w:t>
            </w:r>
            <w:r w:rsidR="00747079" w:rsidRPr="00C15420">
              <w:rPr>
                <w:b/>
                <w:color w:val="00B050"/>
              </w:rPr>
              <w:t>handled by one individual wearing gloves</w:t>
            </w:r>
            <w:r w:rsidR="00E113C5">
              <w:rPr>
                <w:b/>
                <w:color w:val="00B050"/>
              </w:rPr>
              <w:t>/using hand sanitiser</w:t>
            </w:r>
            <w:r w:rsidR="00747079" w:rsidRPr="00747079">
              <w:rPr>
                <w:b/>
                <w:color w:val="E36C0A" w:themeColor="accent6" w:themeShade="BF"/>
              </w:rPr>
              <w:t>.</w:t>
            </w:r>
          </w:p>
        </w:tc>
        <w:tc>
          <w:tcPr>
            <w:tcW w:w="3464" w:type="dxa"/>
          </w:tcPr>
          <w:p w14:paraId="0A661345" w14:textId="3ED8BD5C" w:rsidR="007040A5" w:rsidRDefault="00730A37">
            <w:pPr>
              <w:pStyle w:val="TableParagraph"/>
              <w:ind w:right="548"/>
            </w:pPr>
            <w:r>
              <w:t xml:space="preserve">See </w:t>
            </w:r>
            <w:r w:rsidR="00BB43D2">
              <w:t xml:space="preserve">Government Guidance for Performing Arts </w:t>
            </w:r>
          </w:p>
          <w:p w14:paraId="13027DD5" w14:textId="77777777" w:rsidR="00D15627" w:rsidRDefault="00D15627">
            <w:pPr>
              <w:pStyle w:val="TableParagraph"/>
              <w:ind w:right="548"/>
            </w:pPr>
          </w:p>
          <w:p w14:paraId="1D47C78B" w14:textId="5FD60B9B" w:rsidR="00D15627" w:rsidRDefault="00D15627">
            <w:pPr>
              <w:pStyle w:val="TableParagraph"/>
              <w:ind w:right="548"/>
            </w:pPr>
          </w:p>
        </w:tc>
      </w:tr>
      <w:tr w:rsidR="008E723D" w14:paraId="63AC61CD" w14:textId="77777777">
        <w:trPr>
          <w:trHeight w:val="1852"/>
        </w:trPr>
        <w:tc>
          <w:tcPr>
            <w:tcW w:w="3665" w:type="dxa"/>
          </w:tcPr>
          <w:p w14:paraId="4806B43F" w14:textId="5366B601" w:rsidR="008E723D" w:rsidRDefault="008E723D">
            <w:pPr>
              <w:pStyle w:val="TableParagraph"/>
              <w:spacing w:line="259" w:lineRule="exact"/>
            </w:pPr>
            <w:r>
              <w:t>Playground</w:t>
            </w:r>
            <w:r w:rsidR="00F10915">
              <w:t>,</w:t>
            </w:r>
            <w:r w:rsidR="00BD49A5">
              <w:t xml:space="preserve"> Play equipment</w:t>
            </w:r>
            <w:r w:rsidR="00F10915">
              <w:t xml:space="preserve"> and Outdoor gym equipment</w:t>
            </w:r>
          </w:p>
        </w:tc>
        <w:tc>
          <w:tcPr>
            <w:tcW w:w="3284" w:type="dxa"/>
          </w:tcPr>
          <w:p w14:paraId="2CE316DF" w14:textId="00ADE49A" w:rsidR="00701D90" w:rsidRPr="00132B3B" w:rsidRDefault="00701D90">
            <w:pPr>
              <w:pStyle w:val="TableParagraph"/>
              <w:ind w:right="667"/>
              <w:rPr>
                <w:b/>
                <w:bCs/>
                <w:color w:val="C00000"/>
              </w:rPr>
            </w:pPr>
            <w:r w:rsidRPr="00C15420">
              <w:t>People at risk: clinically vulnerable children or adults, older relatives</w:t>
            </w:r>
            <w:r>
              <w:rPr>
                <w:b/>
                <w:bCs/>
                <w:color w:val="C00000"/>
              </w:rPr>
              <w:t xml:space="preserve">.  </w:t>
            </w:r>
          </w:p>
          <w:p w14:paraId="443DB35F" w14:textId="0AC181E5" w:rsidR="007B7B4A" w:rsidRDefault="00BD49A5" w:rsidP="00E113C5">
            <w:pPr>
              <w:pStyle w:val="TableParagraph"/>
              <w:ind w:right="667"/>
            </w:pPr>
            <w:r>
              <w:t>Unstaffed</w:t>
            </w:r>
            <w:r w:rsidR="007B7B4A">
              <w:t xml:space="preserve">, therefore not possible to </w:t>
            </w:r>
            <w:r w:rsidR="009D03C0">
              <w:t xml:space="preserve">clean, </w:t>
            </w:r>
            <w:r w:rsidR="001F7EE3">
              <w:t>en</w:t>
            </w:r>
            <w:r w:rsidR="007B7B4A">
              <w:t xml:space="preserve">force social distancing or cleaning </w:t>
            </w:r>
            <w:r w:rsidR="009D03C0">
              <w:t>by parents</w:t>
            </w:r>
            <w:r>
              <w:t>.</w:t>
            </w:r>
          </w:p>
        </w:tc>
        <w:tc>
          <w:tcPr>
            <w:tcW w:w="3538" w:type="dxa"/>
          </w:tcPr>
          <w:p w14:paraId="0E171F3A" w14:textId="6CF35050" w:rsidR="008E723D" w:rsidRPr="00747079" w:rsidRDefault="008E723D" w:rsidP="00C6391B">
            <w:pPr>
              <w:pStyle w:val="TableParagraph"/>
              <w:ind w:right="160"/>
              <w:rPr>
                <w:b/>
                <w:color w:val="C00000"/>
              </w:rPr>
            </w:pPr>
          </w:p>
        </w:tc>
        <w:tc>
          <w:tcPr>
            <w:tcW w:w="3464" w:type="dxa"/>
          </w:tcPr>
          <w:p w14:paraId="288CB545" w14:textId="77777777" w:rsidR="00C6391B" w:rsidRPr="00C6391B" w:rsidRDefault="00F10915" w:rsidP="00C6391B">
            <w:pPr>
              <w:pStyle w:val="TableParagraph"/>
              <w:ind w:right="160"/>
              <w:rPr>
                <w:bCs/>
              </w:rPr>
            </w:pPr>
            <w:r>
              <w:t xml:space="preserve"> </w:t>
            </w:r>
            <w:r w:rsidR="00C6391B" w:rsidRPr="00C6391B">
              <w:rPr>
                <w:bCs/>
              </w:rPr>
              <w:t xml:space="preserve">Sun and rain reduce the risk by reducing the period over which the virus remains active. </w:t>
            </w:r>
          </w:p>
          <w:p w14:paraId="2815B423" w14:textId="3912CFF7" w:rsidR="00F10915" w:rsidRDefault="00F10915">
            <w:pPr>
              <w:pStyle w:val="TableParagraph"/>
              <w:ind w:right="548"/>
            </w:pPr>
          </w:p>
        </w:tc>
      </w:tr>
    </w:tbl>
    <w:p w14:paraId="1D47C78D" w14:textId="77777777" w:rsidR="00C557B6" w:rsidRDefault="00C557B6"/>
    <w:sectPr w:rsidR="00C557B6">
      <w:pgSz w:w="16840" w:h="11910" w:orient="landscape"/>
      <w:pgMar w:top="1520" w:right="1320" w:bottom="1160" w:left="1340" w:header="564"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C0F1" w14:textId="77777777" w:rsidR="00A14118" w:rsidRDefault="00A14118">
      <w:r>
        <w:separator/>
      </w:r>
    </w:p>
  </w:endnote>
  <w:endnote w:type="continuationSeparator" w:id="0">
    <w:p w14:paraId="70393DD3" w14:textId="77777777" w:rsidR="00A14118" w:rsidRDefault="00A1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78E" w14:textId="02B1F88C" w:rsidR="007040A5" w:rsidRDefault="00673A88">
    <w:pPr>
      <w:pStyle w:val="BodyText"/>
      <w:spacing w:line="14" w:lineRule="auto"/>
      <w:rPr>
        <w:sz w:val="20"/>
      </w:rPr>
    </w:pPr>
    <w:r>
      <w:rPr>
        <w:noProof/>
      </w:rPr>
      <mc:AlternateContent>
        <mc:Choice Requires="wps">
          <w:drawing>
            <wp:anchor distT="0" distB="0" distL="114300" distR="114300" simplePos="0" relativeHeight="251293696" behindDoc="1" locked="0" layoutInCell="1" allowOverlap="1" wp14:anchorId="1D47C792" wp14:editId="2DBB9872">
              <wp:simplePos x="0" y="0"/>
              <wp:positionH relativeFrom="page">
                <wp:posOffset>899160</wp:posOffset>
              </wp:positionH>
              <wp:positionV relativeFrom="page">
                <wp:posOffset>6911340</wp:posOffset>
              </wp:positionV>
              <wp:extent cx="2263140" cy="20828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7C24" w14:textId="77777777" w:rsidR="00896C88" w:rsidRDefault="00896C88" w:rsidP="00896C88">
                          <w:pPr>
                            <w:spacing w:line="264" w:lineRule="exact"/>
                            <w:rPr>
                              <w:rFonts w:ascii="Calibri"/>
                              <w:b/>
                              <w:color w:val="00AFEF"/>
                              <w:sz w:val="24"/>
                            </w:rPr>
                          </w:pPr>
                          <w:r>
                            <w:rPr>
                              <w:rFonts w:ascii="Calibri"/>
                              <w:b/>
                              <w:color w:val="00AFEF"/>
                              <w:sz w:val="24"/>
                            </w:rPr>
                            <w:t>February 2022</w:t>
                          </w:r>
                        </w:p>
                        <w:p w14:paraId="1D47C794" w14:textId="1C3B3607" w:rsidR="007040A5" w:rsidRDefault="00A33D9F" w:rsidP="00896C88">
                          <w:pPr>
                            <w:spacing w:line="264" w:lineRule="exact"/>
                            <w:rPr>
                              <w:rFonts w:ascii="Calibri"/>
                              <w:b/>
                              <w:sz w:val="24"/>
                            </w:rPr>
                          </w:pPr>
                          <w:r>
                            <w:rPr>
                              <w:rFonts w:ascii="Calibri"/>
                              <w:b/>
                              <w:color w:val="00AFE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7C792" id="_x0000_t202" coordsize="21600,21600" o:spt="202" path="m,l,21600r21600,l21600,xe">
              <v:stroke joinstyle="miter"/>
              <v:path gradientshapeok="t" o:connecttype="rect"/>
            </v:shapetype>
            <v:shape id="Text Box 1" o:spid="_x0000_s1026" type="#_x0000_t202" style="position:absolute;margin-left:70.8pt;margin-top:544.2pt;width:178.2pt;height:16.4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" filled="f" stroked="f">
              <v:textbox inset="0,0,0,0">
                <w:txbxContent>
                  <w:p w14:paraId="26947C24" w14:textId="77777777" w:rsidR="00896C88" w:rsidRDefault="00896C88" w:rsidP="00896C88">
                    <w:pPr>
                      <w:spacing w:line="264" w:lineRule="exact"/>
                      <w:rPr>
                        <w:rFonts w:ascii="Calibri"/>
                        <w:b/>
                        <w:color w:val="00AFEF"/>
                        <w:sz w:val="24"/>
                      </w:rPr>
                    </w:pPr>
                    <w:r>
                      <w:rPr>
                        <w:rFonts w:ascii="Calibri"/>
                        <w:b/>
                        <w:color w:val="00AFEF"/>
                        <w:sz w:val="24"/>
                      </w:rPr>
                      <w:t>February 2022</w:t>
                    </w:r>
                  </w:p>
                  <w:p w14:paraId="1D47C794" w14:textId="1C3B3607" w:rsidR="007040A5" w:rsidRDefault="00A33D9F" w:rsidP="00896C88">
                    <w:pPr>
                      <w:spacing w:line="264" w:lineRule="exact"/>
                      <w:rPr>
                        <w:rFonts w:ascii="Calibri"/>
                        <w:b/>
                        <w:sz w:val="24"/>
                      </w:rPr>
                    </w:pPr>
                    <w:r>
                      <w:rPr>
                        <w:rFonts w:ascii="Calibri"/>
                        <w:b/>
                        <w:color w:val="00AFEF"/>
                        <w:sz w:val="24"/>
                      </w:rPr>
                      <w:t xml:space="preserve"> </w:t>
                    </w:r>
                  </w:p>
                </w:txbxContent>
              </v:textbox>
              <w10:wrap anchorx="page" anchory="page"/>
            </v:shape>
          </w:pict>
        </mc:Fallback>
      </mc:AlternateContent>
    </w:r>
    <w:r w:rsidR="00EE52F5">
      <w:rPr>
        <w:noProof/>
      </w:rPr>
      <mc:AlternateContent>
        <mc:Choice Requires="wps">
          <w:drawing>
            <wp:anchor distT="0" distB="0" distL="114300" distR="114300" simplePos="0" relativeHeight="251292672" behindDoc="1" locked="0" layoutInCell="1" allowOverlap="1" wp14:anchorId="1D47C791" wp14:editId="6209570D">
              <wp:simplePos x="0" y="0"/>
              <wp:positionH relativeFrom="page">
                <wp:posOffset>9663430</wp:posOffset>
              </wp:positionH>
              <wp:positionV relativeFrom="page">
                <wp:posOffset>6758305</wp:posOffset>
              </wp:positionV>
              <wp:extent cx="15367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C791" id="Text Box 2" o:spid="_x0000_s1027" type="#_x0000_t202" style="position:absolute;margin-left:760.9pt;margin-top:532.15pt;width:12.1pt;height:14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" filled="f" stroked="f">
              <v:textbox inset="0,0,0,0">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E964" w14:textId="77777777" w:rsidR="00A14118" w:rsidRDefault="00A14118">
      <w:r>
        <w:separator/>
      </w:r>
    </w:p>
  </w:footnote>
  <w:footnote w:type="continuationSeparator" w:id="0">
    <w:p w14:paraId="56BB0C58" w14:textId="77777777" w:rsidR="00A14118" w:rsidRDefault="00A1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78D" w14:textId="77777777" w:rsidR="007040A5" w:rsidRDefault="00A33D9F">
    <w:pPr>
      <w:pStyle w:val="BodyText"/>
      <w:spacing w:line="14" w:lineRule="auto"/>
      <w:rPr>
        <w:sz w:val="20"/>
      </w:rPr>
    </w:pPr>
    <w:r>
      <w:rPr>
        <w:noProof/>
      </w:rPr>
      <w:drawing>
        <wp:anchor distT="0" distB="0" distL="0" distR="0" simplePos="0" relativeHeight="251291648" behindDoc="1" locked="0" layoutInCell="1" allowOverlap="1" wp14:anchorId="1D47C78F" wp14:editId="1D47C790">
          <wp:simplePos x="0" y="0"/>
          <wp:positionH relativeFrom="page">
            <wp:posOffset>992187</wp:posOffset>
          </wp:positionH>
          <wp:positionV relativeFrom="page">
            <wp:posOffset>358252</wp:posOffset>
          </wp:positionV>
          <wp:extent cx="1725041" cy="618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5041" cy="6180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6DEE"/>
    <w:multiLevelType w:val="hybridMultilevel"/>
    <w:tmpl w:val="3F9A57BE"/>
    <w:lvl w:ilvl="0" w:tplc="8304C7E0">
      <w:start w:val="1"/>
      <w:numFmt w:val="decimal"/>
      <w:lvlText w:val="%1."/>
      <w:lvlJc w:val="left"/>
      <w:pPr>
        <w:ind w:left="880" w:hanging="361"/>
        <w:jc w:val="left"/>
      </w:pPr>
      <w:rPr>
        <w:rFonts w:ascii="Tahoma" w:eastAsia="Tahoma" w:hAnsi="Tahoma" w:cs="Tahoma" w:hint="default"/>
        <w:spacing w:val="-1"/>
        <w:w w:val="100"/>
        <w:sz w:val="22"/>
        <w:szCs w:val="22"/>
        <w:lang w:val="en-GB" w:eastAsia="en-GB" w:bidi="en-GB"/>
      </w:rPr>
    </w:lvl>
    <w:lvl w:ilvl="1" w:tplc="53BCBCE2">
      <w:numFmt w:val="bullet"/>
      <w:lvlText w:val="•"/>
      <w:lvlJc w:val="left"/>
      <w:pPr>
        <w:ind w:left="2209" w:hanging="361"/>
      </w:pPr>
      <w:rPr>
        <w:rFonts w:hint="default"/>
        <w:lang w:val="en-GB" w:eastAsia="en-GB" w:bidi="en-GB"/>
      </w:rPr>
    </w:lvl>
    <w:lvl w:ilvl="2" w:tplc="B3E03B86">
      <w:numFmt w:val="bullet"/>
      <w:lvlText w:val="•"/>
      <w:lvlJc w:val="left"/>
      <w:pPr>
        <w:ind w:left="3539" w:hanging="361"/>
      </w:pPr>
      <w:rPr>
        <w:rFonts w:hint="default"/>
        <w:lang w:val="en-GB" w:eastAsia="en-GB" w:bidi="en-GB"/>
      </w:rPr>
    </w:lvl>
    <w:lvl w:ilvl="3" w:tplc="D68A03EA">
      <w:numFmt w:val="bullet"/>
      <w:lvlText w:val="•"/>
      <w:lvlJc w:val="left"/>
      <w:pPr>
        <w:ind w:left="4869" w:hanging="361"/>
      </w:pPr>
      <w:rPr>
        <w:rFonts w:hint="default"/>
        <w:lang w:val="en-GB" w:eastAsia="en-GB" w:bidi="en-GB"/>
      </w:rPr>
    </w:lvl>
    <w:lvl w:ilvl="4" w:tplc="7CEC039C">
      <w:numFmt w:val="bullet"/>
      <w:lvlText w:val="•"/>
      <w:lvlJc w:val="left"/>
      <w:pPr>
        <w:ind w:left="6199" w:hanging="361"/>
      </w:pPr>
      <w:rPr>
        <w:rFonts w:hint="default"/>
        <w:lang w:val="en-GB" w:eastAsia="en-GB" w:bidi="en-GB"/>
      </w:rPr>
    </w:lvl>
    <w:lvl w:ilvl="5" w:tplc="B10E1474">
      <w:numFmt w:val="bullet"/>
      <w:lvlText w:val="•"/>
      <w:lvlJc w:val="left"/>
      <w:pPr>
        <w:ind w:left="7529" w:hanging="361"/>
      </w:pPr>
      <w:rPr>
        <w:rFonts w:hint="default"/>
        <w:lang w:val="en-GB" w:eastAsia="en-GB" w:bidi="en-GB"/>
      </w:rPr>
    </w:lvl>
    <w:lvl w:ilvl="6" w:tplc="F830FA70">
      <w:numFmt w:val="bullet"/>
      <w:lvlText w:val="•"/>
      <w:lvlJc w:val="left"/>
      <w:pPr>
        <w:ind w:left="8859" w:hanging="361"/>
      </w:pPr>
      <w:rPr>
        <w:rFonts w:hint="default"/>
        <w:lang w:val="en-GB" w:eastAsia="en-GB" w:bidi="en-GB"/>
      </w:rPr>
    </w:lvl>
    <w:lvl w:ilvl="7" w:tplc="543256E8">
      <w:numFmt w:val="bullet"/>
      <w:lvlText w:val="•"/>
      <w:lvlJc w:val="left"/>
      <w:pPr>
        <w:ind w:left="10188" w:hanging="361"/>
      </w:pPr>
      <w:rPr>
        <w:rFonts w:hint="default"/>
        <w:lang w:val="en-GB" w:eastAsia="en-GB" w:bidi="en-GB"/>
      </w:rPr>
    </w:lvl>
    <w:lvl w:ilvl="8" w:tplc="931AE004">
      <w:numFmt w:val="bullet"/>
      <w:lvlText w:val="•"/>
      <w:lvlJc w:val="left"/>
      <w:pPr>
        <w:ind w:left="1151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A5"/>
    <w:rsid w:val="0002294E"/>
    <w:rsid w:val="00074F15"/>
    <w:rsid w:val="000A56FD"/>
    <w:rsid w:val="000C360D"/>
    <w:rsid w:val="000F5677"/>
    <w:rsid w:val="001138CA"/>
    <w:rsid w:val="001224B3"/>
    <w:rsid w:val="0012546C"/>
    <w:rsid w:val="00132B3B"/>
    <w:rsid w:val="00137FC7"/>
    <w:rsid w:val="0017454F"/>
    <w:rsid w:val="00180928"/>
    <w:rsid w:val="001A07E9"/>
    <w:rsid w:val="001A77C6"/>
    <w:rsid w:val="001C15D2"/>
    <w:rsid w:val="001E4F5D"/>
    <w:rsid w:val="001F7EE3"/>
    <w:rsid w:val="00222F45"/>
    <w:rsid w:val="002331B1"/>
    <w:rsid w:val="00243CA8"/>
    <w:rsid w:val="00244E28"/>
    <w:rsid w:val="00285E48"/>
    <w:rsid w:val="002930FC"/>
    <w:rsid w:val="002C59B3"/>
    <w:rsid w:val="002E5852"/>
    <w:rsid w:val="002F497E"/>
    <w:rsid w:val="003060B8"/>
    <w:rsid w:val="00327475"/>
    <w:rsid w:val="00332638"/>
    <w:rsid w:val="00342D4D"/>
    <w:rsid w:val="0034313F"/>
    <w:rsid w:val="003746C9"/>
    <w:rsid w:val="00387B34"/>
    <w:rsid w:val="00387FE2"/>
    <w:rsid w:val="003B262C"/>
    <w:rsid w:val="003B4308"/>
    <w:rsid w:val="003B5EBB"/>
    <w:rsid w:val="003C3F43"/>
    <w:rsid w:val="003C7CF9"/>
    <w:rsid w:val="003E248C"/>
    <w:rsid w:val="003E71A0"/>
    <w:rsid w:val="003F1A41"/>
    <w:rsid w:val="003F34B0"/>
    <w:rsid w:val="0040202A"/>
    <w:rsid w:val="004044F5"/>
    <w:rsid w:val="004378E8"/>
    <w:rsid w:val="0045645A"/>
    <w:rsid w:val="00467103"/>
    <w:rsid w:val="00472B4C"/>
    <w:rsid w:val="004779B1"/>
    <w:rsid w:val="00485D57"/>
    <w:rsid w:val="004922BB"/>
    <w:rsid w:val="004A1B08"/>
    <w:rsid w:val="004A5218"/>
    <w:rsid w:val="004B03F9"/>
    <w:rsid w:val="004B73D4"/>
    <w:rsid w:val="004C04D4"/>
    <w:rsid w:val="004D4804"/>
    <w:rsid w:val="00502421"/>
    <w:rsid w:val="00504E7E"/>
    <w:rsid w:val="00506A4C"/>
    <w:rsid w:val="0052471E"/>
    <w:rsid w:val="00533D95"/>
    <w:rsid w:val="0054157B"/>
    <w:rsid w:val="00555913"/>
    <w:rsid w:val="00595261"/>
    <w:rsid w:val="00621938"/>
    <w:rsid w:val="00624E50"/>
    <w:rsid w:val="006326F7"/>
    <w:rsid w:val="0065352D"/>
    <w:rsid w:val="006643FE"/>
    <w:rsid w:val="00673A88"/>
    <w:rsid w:val="00680030"/>
    <w:rsid w:val="00683D84"/>
    <w:rsid w:val="006B59B9"/>
    <w:rsid w:val="006C44FD"/>
    <w:rsid w:val="006C6798"/>
    <w:rsid w:val="00701D90"/>
    <w:rsid w:val="007040A5"/>
    <w:rsid w:val="00705B72"/>
    <w:rsid w:val="00730A37"/>
    <w:rsid w:val="00747079"/>
    <w:rsid w:val="00765C09"/>
    <w:rsid w:val="007753B7"/>
    <w:rsid w:val="00786C8C"/>
    <w:rsid w:val="007B45A2"/>
    <w:rsid w:val="007B7B4A"/>
    <w:rsid w:val="007C0D15"/>
    <w:rsid w:val="007E66B5"/>
    <w:rsid w:val="00801CA2"/>
    <w:rsid w:val="00802358"/>
    <w:rsid w:val="00833FBE"/>
    <w:rsid w:val="00896C88"/>
    <w:rsid w:val="008A5C82"/>
    <w:rsid w:val="008B173E"/>
    <w:rsid w:val="008C1612"/>
    <w:rsid w:val="008D3847"/>
    <w:rsid w:val="008D6A9D"/>
    <w:rsid w:val="008E723D"/>
    <w:rsid w:val="00917ABF"/>
    <w:rsid w:val="009222A1"/>
    <w:rsid w:val="0092308F"/>
    <w:rsid w:val="009254F0"/>
    <w:rsid w:val="00927129"/>
    <w:rsid w:val="00943694"/>
    <w:rsid w:val="00947284"/>
    <w:rsid w:val="009579C8"/>
    <w:rsid w:val="009700BE"/>
    <w:rsid w:val="009B2D21"/>
    <w:rsid w:val="009D03C0"/>
    <w:rsid w:val="009D0715"/>
    <w:rsid w:val="00A030B3"/>
    <w:rsid w:val="00A03F59"/>
    <w:rsid w:val="00A14118"/>
    <w:rsid w:val="00A14C12"/>
    <w:rsid w:val="00A24DC6"/>
    <w:rsid w:val="00A30FF0"/>
    <w:rsid w:val="00A33D9F"/>
    <w:rsid w:val="00A431DA"/>
    <w:rsid w:val="00A52A14"/>
    <w:rsid w:val="00A65418"/>
    <w:rsid w:val="00A80F91"/>
    <w:rsid w:val="00A81B75"/>
    <w:rsid w:val="00AC5E0F"/>
    <w:rsid w:val="00AD0EE5"/>
    <w:rsid w:val="00AE7099"/>
    <w:rsid w:val="00AF0C7B"/>
    <w:rsid w:val="00B16189"/>
    <w:rsid w:val="00B34518"/>
    <w:rsid w:val="00B4523D"/>
    <w:rsid w:val="00B46159"/>
    <w:rsid w:val="00B925A3"/>
    <w:rsid w:val="00B935A5"/>
    <w:rsid w:val="00BB133E"/>
    <w:rsid w:val="00BB43D2"/>
    <w:rsid w:val="00BB5BD8"/>
    <w:rsid w:val="00BC74CF"/>
    <w:rsid w:val="00BD49A5"/>
    <w:rsid w:val="00C04B74"/>
    <w:rsid w:val="00C04B7F"/>
    <w:rsid w:val="00C15420"/>
    <w:rsid w:val="00C21FAD"/>
    <w:rsid w:val="00C33DB8"/>
    <w:rsid w:val="00C557B6"/>
    <w:rsid w:val="00C57E44"/>
    <w:rsid w:val="00C60A46"/>
    <w:rsid w:val="00C6391B"/>
    <w:rsid w:val="00C70976"/>
    <w:rsid w:val="00C81F89"/>
    <w:rsid w:val="00CD501A"/>
    <w:rsid w:val="00D15627"/>
    <w:rsid w:val="00D22D6E"/>
    <w:rsid w:val="00D35691"/>
    <w:rsid w:val="00D634F4"/>
    <w:rsid w:val="00D7296D"/>
    <w:rsid w:val="00D73DB1"/>
    <w:rsid w:val="00D7452D"/>
    <w:rsid w:val="00D80609"/>
    <w:rsid w:val="00DA3F47"/>
    <w:rsid w:val="00DA690B"/>
    <w:rsid w:val="00DC2A9B"/>
    <w:rsid w:val="00DC6E1F"/>
    <w:rsid w:val="00E01C98"/>
    <w:rsid w:val="00E113C5"/>
    <w:rsid w:val="00E201BB"/>
    <w:rsid w:val="00E3705C"/>
    <w:rsid w:val="00E60807"/>
    <w:rsid w:val="00E80A79"/>
    <w:rsid w:val="00E80EE0"/>
    <w:rsid w:val="00EE347F"/>
    <w:rsid w:val="00EE4C33"/>
    <w:rsid w:val="00EE52F5"/>
    <w:rsid w:val="00EF0207"/>
    <w:rsid w:val="00F10915"/>
    <w:rsid w:val="00F14318"/>
    <w:rsid w:val="00F21D71"/>
    <w:rsid w:val="00F24020"/>
    <w:rsid w:val="00F26835"/>
    <w:rsid w:val="00F41683"/>
    <w:rsid w:val="00F51493"/>
    <w:rsid w:val="00F576FE"/>
    <w:rsid w:val="00F72BD4"/>
    <w:rsid w:val="00F8622B"/>
    <w:rsid w:val="00F95900"/>
    <w:rsid w:val="00FA7D68"/>
    <w:rsid w:val="00FB176C"/>
    <w:rsid w:val="00FF302A"/>
    <w:rsid w:val="0761843C"/>
    <w:rsid w:val="08C823EE"/>
    <w:rsid w:val="0924995A"/>
    <w:rsid w:val="160C38D8"/>
    <w:rsid w:val="1BBBEE53"/>
    <w:rsid w:val="1E35710A"/>
    <w:rsid w:val="212CFF50"/>
    <w:rsid w:val="2BD6EDA5"/>
    <w:rsid w:val="2CD8D47B"/>
    <w:rsid w:val="3522AC72"/>
    <w:rsid w:val="3D96A1E5"/>
    <w:rsid w:val="3E6013B2"/>
    <w:rsid w:val="3FF2E92A"/>
    <w:rsid w:val="5AEC3FBA"/>
    <w:rsid w:val="60FFBFD2"/>
    <w:rsid w:val="65B39979"/>
    <w:rsid w:val="7B08F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7C6DA"/>
  <w15:docId w15:val="{55B4FE6C-1753-4410-8B9C-3A26ABB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eastAsia="en-GB" w:bidi="en-GB"/>
    </w:rPr>
  </w:style>
  <w:style w:type="paragraph" w:styleId="Heading1">
    <w:name w:val="heading 1"/>
    <w:basedOn w:val="Normal"/>
    <w:uiPriority w:val="9"/>
    <w:qFormat/>
    <w:pPr>
      <w:spacing w:before="1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37FC7"/>
    <w:pPr>
      <w:tabs>
        <w:tab w:val="center" w:pos="4513"/>
        <w:tab w:val="right" w:pos="9026"/>
      </w:tabs>
    </w:pPr>
  </w:style>
  <w:style w:type="character" w:customStyle="1" w:styleId="HeaderChar">
    <w:name w:val="Header Char"/>
    <w:basedOn w:val="DefaultParagraphFont"/>
    <w:link w:val="Header"/>
    <w:uiPriority w:val="99"/>
    <w:rsid w:val="00137FC7"/>
    <w:rPr>
      <w:rFonts w:ascii="Tahoma" w:eastAsia="Tahoma" w:hAnsi="Tahoma" w:cs="Tahoma"/>
      <w:lang w:val="en-GB" w:eastAsia="en-GB" w:bidi="en-GB"/>
    </w:rPr>
  </w:style>
  <w:style w:type="paragraph" w:styleId="Footer">
    <w:name w:val="footer"/>
    <w:basedOn w:val="Normal"/>
    <w:link w:val="FooterChar"/>
    <w:uiPriority w:val="99"/>
    <w:unhideWhenUsed/>
    <w:rsid w:val="00137FC7"/>
    <w:pPr>
      <w:tabs>
        <w:tab w:val="center" w:pos="4513"/>
        <w:tab w:val="right" w:pos="9026"/>
      </w:tabs>
    </w:pPr>
  </w:style>
  <w:style w:type="character" w:customStyle="1" w:styleId="FooterChar">
    <w:name w:val="Footer Char"/>
    <w:basedOn w:val="DefaultParagraphFont"/>
    <w:link w:val="Footer"/>
    <w:uiPriority w:val="99"/>
    <w:rsid w:val="00137FC7"/>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595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61"/>
    <w:rPr>
      <w:rFonts w:ascii="Segoe UI" w:eastAsia="Tahoma"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8BA04AE533E41A7C51271E43B6774" ma:contentTypeVersion="10" ma:contentTypeDescription="Create a new document." ma:contentTypeScope="" ma:versionID="49d3fcace11c6678d72d64e6ad8133c4">
  <xsd:schema xmlns:xsd="http://www.w3.org/2001/XMLSchema" xmlns:xs="http://www.w3.org/2001/XMLSchema" xmlns:p="http://schemas.microsoft.com/office/2006/metadata/properties" xmlns:ns2="a5a7dab9-52a1-4f8a-a600-9d093f51124e" targetNamespace="http://schemas.microsoft.com/office/2006/metadata/properties" ma:root="true" ma:fieldsID="ab502cd0ed5d6a96b1dc0f7dee3a94cb" ns2:_="">
    <xsd:import namespace="a5a7dab9-52a1-4f8a-a600-9d093f5112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dab9-52a1-4f8a-a600-9d093f51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4100F-4262-40E5-9841-0611B71C2E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73B286-0413-499E-B034-EEECB59755EB}"/>
</file>

<file path=customXml/itemProps3.xml><?xml version="1.0" encoding="utf-8"?>
<ds:datastoreItem xmlns:ds="http://schemas.openxmlformats.org/officeDocument/2006/customXml" ds:itemID="{03C0BB0D-9DA8-4795-91B8-3A39B7CD5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1289</Words>
  <Characters>7349</Characters>
  <Application>Microsoft Office Word</Application>
  <DocSecurity>4</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Beaton</dc:creator>
  <cp:lastModifiedBy>Kim Slater</cp:lastModifiedBy>
  <cp:revision>2</cp:revision>
  <dcterms:created xsi:type="dcterms:W3CDTF">2022-02-28T16:47:00Z</dcterms:created>
  <dcterms:modified xsi:type="dcterms:W3CDTF">2022-02-28T16:47:00Z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2020-07-01T00:00:00Z</vt:filetime>
  </property>
  <property fmtid="{D5CDD505-2E9C-101B-9397-08002B2CF9AE}" pid="5" name="ContentTypeId">
    <vt:lpwstr>0x010100FC18BA04AE533E41A7C51271E43B6774</vt:lpwstr>
  </property>
</Properties>
</file>